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B02" w:rsidRPr="002D3CB7" w:rsidRDefault="00451B02" w:rsidP="00C45109">
      <w:pPr>
        <w:spacing w:after="0" w:line="360" w:lineRule="auto"/>
        <w:jc w:val="both"/>
        <w:rPr>
          <w:b/>
          <w:sz w:val="28"/>
          <w:szCs w:val="28"/>
        </w:rPr>
      </w:pPr>
      <w:r w:rsidRPr="002D3CB7">
        <w:rPr>
          <w:b/>
          <w:sz w:val="28"/>
          <w:szCs w:val="28"/>
        </w:rPr>
        <w:t xml:space="preserve">THE REPORT OF </w:t>
      </w:r>
      <w:r w:rsidR="00C45109">
        <w:rPr>
          <w:b/>
          <w:sz w:val="28"/>
          <w:szCs w:val="28"/>
        </w:rPr>
        <w:t xml:space="preserve">THE </w:t>
      </w:r>
      <w:r w:rsidRPr="002D3CB7">
        <w:rPr>
          <w:b/>
          <w:sz w:val="28"/>
          <w:szCs w:val="28"/>
        </w:rPr>
        <w:t>2</w:t>
      </w:r>
      <w:r w:rsidR="00D61C02">
        <w:rPr>
          <w:b/>
          <w:sz w:val="28"/>
          <w:szCs w:val="28"/>
        </w:rPr>
        <w:t>2</w:t>
      </w:r>
      <w:r w:rsidR="00D61C02" w:rsidRPr="00C45109">
        <w:rPr>
          <w:b/>
          <w:sz w:val="28"/>
          <w:szCs w:val="28"/>
          <w:vertAlign w:val="superscript"/>
        </w:rPr>
        <w:t>nd</w:t>
      </w:r>
      <w:r w:rsidRPr="002D3CB7">
        <w:rPr>
          <w:b/>
          <w:sz w:val="28"/>
          <w:szCs w:val="28"/>
        </w:rPr>
        <w:t xml:space="preserve"> ASSEMBLY OF THE BROADCAST</w:t>
      </w:r>
      <w:r w:rsidR="00C45109">
        <w:rPr>
          <w:b/>
          <w:sz w:val="28"/>
          <w:szCs w:val="28"/>
        </w:rPr>
        <w:t>ING OPERATORS</w:t>
      </w:r>
      <w:r w:rsidRPr="002D3CB7">
        <w:rPr>
          <w:b/>
          <w:sz w:val="28"/>
          <w:szCs w:val="28"/>
        </w:rPr>
        <w:t xml:space="preserve"> </w:t>
      </w:r>
      <w:r w:rsidR="001C0E10">
        <w:rPr>
          <w:b/>
          <w:sz w:val="28"/>
          <w:szCs w:val="28"/>
        </w:rPr>
        <w:t xml:space="preserve">HELD AT </w:t>
      </w:r>
      <w:r w:rsidRPr="002D3CB7">
        <w:rPr>
          <w:b/>
          <w:sz w:val="28"/>
          <w:szCs w:val="28"/>
        </w:rPr>
        <w:t>SHERATON HOTEL, KAMPALA</w:t>
      </w:r>
      <w:r w:rsidR="002D3CB7">
        <w:rPr>
          <w:b/>
          <w:sz w:val="28"/>
          <w:szCs w:val="28"/>
        </w:rPr>
        <w:t>-</w:t>
      </w:r>
      <w:r w:rsidRPr="002D3CB7">
        <w:rPr>
          <w:b/>
          <w:sz w:val="28"/>
          <w:szCs w:val="28"/>
        </w:rPr>
        <w:t>UGANDA</w:t>
      </w:r>
      <w:r w:rsidR="001C0E10">
        <w:rPr>
          <w:b/>
          <w:sz w:val="28"/>
          <w:szCs w:val="28"/>
        </w:rPr>
        <w:t xml:space="preserve"> </w:t>
      </w:r>
      <w:r w:rsidRPr="002D3CB7">
        <w:rPr>
          <w:b/>
          <w:sz w:val="28"/>
          <w:szCs w:val="28"/>
        </w:rPr>
        <w:t>22</w:t>
      </w:r>
      <w:r w:rsidR="00C45109" w:rsidRPr="00C45109">
        <w:rPr>
          <w:b/>
          <w:sz w:val="28"/>
          <w:szCs w:val="28"/>
          <w:vertAlign w:val="superscript"/>
        </w:rPr>
        <w:t>nd</w:t>
      </w:r>
      <w:r w:rsidRPr="002D3CB7">
        <w:rPr>
          <w:b/>
          <w:sz w:val="28"/>
          <w:szCs w:val="28"/>
        </w:rPr>
        <w:t xml:space="preserve"> TO 2</w:t>
      </w:r>
      <w:r w:rsidR="00D61C02">
        <w:rPr>
          <w:b/>
          <w:sz w:val="28"/>
          <w:szCs w:val="28"/>
        </w:rPr>
        <w:t>3</w:t>
      </w:r>
      <w:r w:rsidR="00C45109">
        <w:rPr>
          <w:b/>
          <w:sz w:val="28"/>
          <w:szCs w:val="28"/>
          <w:vertAlign w:val="superscript"/>
        </w:rPr>
        <w:t>RD</w:t>
      </w:r>
      <w:r w:rsidRPr="002D3CB7">
        <w:rPr>
          <w:b/>
          <w:sz w:val="28"/>
          <w:szCs w:val="28"/>
        </w:rPr>
        <w:t xml:space="preserve"> JUNE, 2015</w:t>
      </w:r>
      <w:r w:rsidR="002F0B63">
        <w:rPr>
          <w:b/>
          <w:sz w:val="28"/>
          <w:szCs w:val="28"/>
        </w:rPr>
        <w:t>.</w:t>
      </w:r>
    </w:p>
    <w:p w:rsidR="00C45109" w:rsidRDefault="00C45109" w:rsidP="00C45109">
      <w:pPr>
        <w:autoSpaceDE w:val="0"/>
        <w:autoSpaceDN w:val="0"/>
        <w:adjustRightInd w:val="0"/>
        <w:spacing w:after="0" w:line="360" w:lineRule="auto"/>
        <w:jc w:val="both"/>
        <w:rPr>
          <w:rFonts w:cs="Bookman Old Style"/>
          <w:b/>
          <w:bCs/>
          <w:color w:val="000000"/>
          <w:sz w:val="28"/>
          <w:szCs w:val="28"/>
        </w:rPr>
      </w:pPr>
    </w:p>
    <w:p w:rsidR="00D82C8C" w:rsidRPr="002D3CB7" w:rsidRDefault="00D82C8C" w:rsidP="00C45109">
      <w:pPr>
        <w:autoSpaceDE w:val="0"/>
        <w:autoSpaceDN w:val="0"/>
        <w:adjustRightInd w:val="0"/>
        <w:spacing w:after="0" w:line="360" w:lineRule="auto"/>
        <w:jc w:val="both"/>
        <w:rPr>
          <w:rFonts w:cs="Bookman Old Style"/>
          <w:b/>
          <w:bCs/>
          <w:color w:val="000000"/>
          <w:sz w:val="28"/>
          <w:szCs w:val="28"/>
        </w:rPr>
      </w:pPr>
      <w:r w:rsidRPr="002D3CB7">
        <w:rPr>
          <w:rFonts w:cs="Bookman Old Style"/>
          <w:b/>
          <w:bCs/>
          <w:color w:val="000000"/>
          <w:sz w:val="28"/>
          <w:szCs w:val="28"/>
        </w:rPr>
        <w:t xml:space="preserve">1.0. </w:t>
      </w:r>
      <w:r w:rsidR="00C45109">
        <w:rPr>
          <w:rFonts w:cs="Bookman Old Style"/>
          <w:b/>
          <w:bCs/>
          <w:color w:val="000000"/>
          <w:sz w:val="28"/>
          <w:szCs w:val="28"/>
        </w:rPr>
        <w:tab/>
      </w:r>
      <w:r w:rsidRPr="002D3CB7">
        <w:rPr>
          <w:rFonts w:cs="Bookman Old Style"/>
          <w:b/>
          <w:bCs/>
          <w:color w:val="000000"/>
          <w:sz w:val="28"/>
          <w:szCs w:val="28"/>
        </w:rPr>
        <w:t>INTRODUCTION</w:t>
      </w:r>
    </w:p>
    <w:p w:rsidR="00D82C8C" w:rsidRDefault="001C0E10" w:rsidP="00C45109">
      <w:pPr>
        <w:autoSpaceDE w:val="0"/>
        <w:autoSpaceDN w:val="0"/>
        <w:adjustRightInd w:val="0"/>
        <w:spacing w:after="0" w:line="360" w:lineRule="auto"/>
        <w:jc w:val="both"/>
        <w:rPr>
          <w:rFonts w:cs="Bookman Old Style"/>
          <w:bCs/>
          <w:color w:val="000000"/>
          <w:sz w:val="28"/>
          <w:szCs w:val="28"/>
        </w:rPr>
      </w:pPr>
      <w:r>
        <w:rPr>
          <w:rFonts w:cs="Bookman Old Style"/>
          <w:color w:val="000000"/>
          <w:sz w:val="28"/>
          <w:szCs w:val="28"/>
        </w:rPr>
        <w:t>The 22</w:t>
      </w:r>
      <w:r w:rsidRPr="00C45109">
        <w:rPr>
          <w:rFonts w:cs="Bookman Old Style"/>
          <w:color w:val="000000"/>
          <w:sz w:val="28"/>
          <w:szCs w:val="28"/>
          <w:vertAlign w:val="superscript"/>
        </w:rPr>
        <w:t>nd</w:t>
      </w:r>
      <w:r w:rsidR="00D82C8C" w:rsidRPr="002D3CB7">
        <w:rPr>
          <w:rFonts w:cs="Bookman Old Style"/>
          <w:color w:val="000000"/>
          <w:sz w:val="28"/>
          <w:szCs w:val="28"/>
        </w:rPr>
        <w:t xml:space="preserve"> Assembly of Broadcast</w:t>
      </w:r>
      <w:r w:rsidR="00C45109">
        <w:rPr>
          <w:rFonts w:cs="Bookman Old Style"/>
          <w:color w:val="000000"/>
          <w:sz w:val="28"/>
          <w:szCs w:val="28"/>
        </w:rPr>
        <w:t>ing Operators</w:t>
      </w:r>
      <w:r w:rsidR="00D82C8C" w:rsidRPr="002D3CB7">
        <w:rPr>
          <w:rFonts w:cs="Bookman Old Style"/>
          <w:color w:val="000000"/>
          <w:sz w:val="28"/>
          <w:szCs w:val="28"/>
        </w:rPr>
        <w:t xml:space="preserve"> of EACO was held at</w:t>
      </w:r>
      <w:r>
        <w:rPr>
          <w:rFonts w:cs="Bookman Old Style"/>
          <w:color w:val="000000"/>
          <w:sz w:val="28"/>
          <w:szCs w:val="28"/>
        </w:rPr>
        <w:t xml:space="preserve"> Sheraton Hotel-Kampala, Uganda</w:t>
      </w:r>
      <w:r w:rsidR="00D82C8C" w:rsidRPr="002D3CB7">
        <w:rPr>
          <w:rFonts w:cs="Bookman Old Style"/>
          <w:color w:val="000000"/>
          <w:sz w:val="28"/>
          <w:szCs w:val="28"/>
        </w:rPr>
        <w:t xml:space="preserve"> from 22</w:t>
      </w:r>
      <w:r w:rsidR="00D82C8C" w:rsidRPr="002D3CB7">
        <w:rPr>
          <w:rFonts w:cs="Bookman Old Style"/>
          <w:color w:val="000000"/>
          <w:sz w:val="28"/>
          <w:szCs w:val="28"/>
          <w:vertAlign w:val="superscript"/>
        </w:rPr>
        <w:t>nd</w:t>
      </w:r>
      <w:r w:rsidR="00D61C02">
        <w:rPr>
          <w:rFonts w:cs="Bookman Old Style"/>
          <w:color w:val="000000"/>
          <w:sz w:val="28"/>
          <w:szCs w:val="28"/>
        </w:rPr>
        <w:t xml:space="preserve"> – 23</w:t>
      </w:r>
      <w:r w:rsidRPr="00C45109">
        <w:rPr>
          <w:rFonts w:cs="Bookman Old Style"/>
          <w:color w:val="000000"/>
          <w:sz w:val="28"/>
          <w:szCs w:val="28"/>
          <w:vertAlign w:val="superscript"/>
        </w:rPr>
        <w:t>rd</w:t>
      </w:r>
      <w:r w:rsidR="00D82C8C" w:rsidRPr="002D3CB7">
        <w:rPr>
          <w:rFonts w:cs="Bookman Old Style"/>
          <w:color w:val="000000"/>
          <w:sz w:val="28"/>
          <w:szCs w:val="28"/>
        </w:rPr>
        <w:t xml:space="preserve"> June, 2015.</w:t>
      </w:r>
      <w:r w:rsidR="00C45109">
        <w:rPr>
          <w:rFonts w:cs="Bookman Old Style"/>
          <w:color w:val="000000"/>
          <w:sz w:val="28"/>
          <w:szCs w:val="28"/>
        </w:rPr>
        <w:t xml:space="preserve"> </w:t>
      </w:r>
      <w:r w:rsidR="00D82C8C" w:rsidRPr="002D3CB7">
        <w:rPr>
          <w:rFonts w:cs="Bookman Old Style"/>
          <w:color w:val="000000"/>
          <w:sz w:val="28"/>
          <w:szCs w:val="28"/>
        </w:rPr>
        <w:t>It was</w:t>
      </w:r>
      <w:r w:rsidR="005E32E3">
        <w:rPr>
          <w:rFonts w:cs="Bookman Old Style"/>
          <w:color w:val="000000"/>
          <w:sz w:val="28"/>
          <w:szCs w:val="28"/>
        </w:rPr>
        <w:t xml:space="preserve"> a</w:t>
      </w:r>
      <w:r w:rsidR="00D82C8C" w:rsidRPr="002D3CB7">
        <w:rPr>
          <w:rFonts w:cs="Bookman Old Style"/>
          <w:color w:val="000000"/>
          <w:sz w:val="28"/>
          <w:szCs w:val="28"/>
        </w:rPr>
        <w:t>ttended by participants from the five member countries. The list of</w:t>
      </w:r>
      <w:r w:rsidR="00C45109">
        <w:rPr>
          <w:rFonts w:cs="Bookman Old Style"/>
          <w:color w:val="000000"/>
          <w:sz w:val="28"/>
          <w:szCs w:val="28"/>
        </w:rPr>
        <w:t xml:space="preserve"> </w:t>
      </w:r>
      <w:r w:rsidR="00D82C8C" w:rsidRPr="002D3CB7">
        <w:rPr>
          <w:rFonts w:cs="Bookman Old Style"/>
          <w:color w:val="000000"/>
          <w:sz w:val="28"/>
          <w:szCs w:val="28"/>
        </w:rPr>
        <w:t xml:space="preserve">Participants is attached as </w:t>
      </w:r>
      <w:r w:rsidR="00D82C8C" w:rsidRPr="002D3CB7">
        <w:rPr>
          <w:rFonts w:cs="Bookman Old Style"/>
          <w:bCs/>
          <w:color w:val="000000"/>
          <w:sz w:val="28"/>
          <w:szCs w:val="28"/>
        </w:rPr>
        <w:t>Annex I.</w:t>
      </w:r>
    </w:p>
    <w:p w:rsidR="005E32E3" w:rsidRPr="002D3CB7" w:rsidRDefault="005E32E3" w:rsidP="00C45109">
      <w:pPr>
        <w:autoSpaceDE w:val="0"/>
        <w:autoSpaceDN w:val="0"/>
        <w:adjustRightInd w:val="0"/>
        <w:spacing w:after="0" w:line="360" w:lineRule="auto"/>
        <w:jc w:val="both"/>
        <w:rPr>
          <w:rFonts w:cs="Bookman Old Style"/>
          <w:bCs/>
          <w:color w:val="000000"/>
          <w:sz w:val="28"/>
          <w:szCs w:val="28"/>
        </w:rPr>
      </w:pPr>
    </w:p>
    <w:p w:rsidR="00D82C8C" w:rsidRPr="002D3CB7" w:rsidRDefault="00D82C8C" w:rsidP="00C45109">
      <w:pPr>
        <w:autoSpaceDE w:val="0"/>
        <w:autoSpaceDN w:val="0"/>
        <w:adjustRightInd w:val="0"/>
        <w:spacing w:after="0" w:line="360" w:lineRule="auto"/>
        <w:jc w:val="both"/>
        <w:rPr>
          <w:rFonts w:cs="Bookman Old Style"/>
          <w:b/>
          <w:bCs/>
          <w:color w:val="000000"/>
          <w:sz w:val="28"/>
          <w:szCs w:val="28"/>
        </w:rPr>
      </w:pPr>
      <w:r w:rsidRPr="002D3CB7">
        <w:rPr>
          <w:rFonts w:cs="Bookman Old Style"/>
          <w:b/>
          <w:bCs/>
          <w:color w:val="000000"/>
          <w:sz w:val="28"/>
          <w:szCs w:val="28"/>
        </w:rPr>
        <w:t xml:space="preserve">2.0. </w:t>
      </w:r>
      <w:r w:rsidR="00C45109">
        <w:rPr>
          <w:rFonts w:cs="Bookman Old Style"/>
          <w:b/>
          <w:bCs/>
          <w:color w:val="000000"/>
          <w:sz w:val="28"/>
          <w:szCs w:val="28"/>
        </w:rPr>
        <w:tab/>
      </w:r>
      <w:r w:rsidRPr="002D3CB7">
        <w:rPr>
          <w:rFonts w:cs="Bookman Old Style"/>
          <w:b/>
          <w:bCs/>
          <w:color w:val="000000"/>
          <w:sz w:val="28"/>
          <w:szCs w:val="28"/>
        </w:rPr>
        <w:t>ELECTION OF THE BUREAU</w:t>
      </w:r>
    </w:p>
    <w:p w:rsidR="00D82C8C" w:rsidRDefault="00D82C8C" w:rsidP="00C45109">
      <w:pPr>
        <w:autoSpaceDE w:val="0"/>
        <w:autoSpaceDN w:val="0"/>
        <w:adjustRightInd w:val="0"/>
        <w:spacing w:after="0" w:line="360" w:lineRule="auto"/>
        <w:jc w:val="both"/>
        <w:rPr>
          <w:rFonts w:cs="Bookman Old Style"/>
          <w:color w:val="000000"/>
          <w:sz w:val="28"/>
          <w:szCs w:val="28"/>
        </w:rPr>
      </w:pPr>
      <w:r w:rsidRPr="002D3CB7">
        <w:rPr>
          <w:rFonts w:cs="Bookman Old Style"/>
          <w:color w:val="000000"/>
          <w:sz w:val="28"/>
          <w:szCs w:val="28"/>
        </w:rPr>
        <w:t xml:space="preserve">In accordance with the Rules </w:t>
      </w:r>
      <w:r w:rsidR="00200F0E">
        <w:rPr>
          <w:rFonts w:cs="Bookman Old Style"/>
          <w:color w:val="000000"/>
          <w:sz w:val="28"/>
          <w:szCs w:val="28"/>
        </w:rPr>
        <w:t xml:space="preserve">of </w:t>
      </w:r>
      <w:r w:rsidR="00200F0E" w:rsidRPr="002D3CB7">
        <w:rPr>
          <w:rFonts w:cs="Bookman Old Style"/>
          <w:color w:val="000000"/>
          <w:sz w:val="28"/>
          <w:szCs w:val="28"/>
        </w:rPr>
        <w:t>Procedures</w:t>
      </w:r>
      <w:r w:rsidRPr="002D3CB7">
        <w:rPr>
          <w:rFonts w:cs="Bookman Old Style"/>
          <w:color w:val="000000"/>
          <w:sz w:val="28"/>
          <w:szCs w:val="28"/>
        </w:rPr>
        <w:t xml:space="preserve"> of the EACO, the</w:t>
      </w:r>
      <w:r w:rsidR="00C45109">
        <w:rPr>
          <w:rFonts w:cs="Bookman Old Style"/>
          <w:color w:val="000000"/>
          <w:sz w:val="28"/>
          <w:szCs w:val="28"/>
        </w:rPr>
        <w:t xml:space="preserve"> </w:t>
      </w:r>
      <w:r w:rsidRPr="002D3CB7">
        <w:rPr>
          <w:rFonts w:cs="Bookman Old Style"/>
          <w:color w:val="000000"/>
          <w:sz w:val="28"/>
          <w:szCs w:val="28"/>
        </w:rPr>
        <w:t>Assembly</w:t>
      </w:r>
      <w:r w:rsidR="00C45109">
        <w:rPr>
          <w:rFonts w:cs="Bookman Old Style"/>
          <w:color w:val="000000"/>
          <w:sz w:val="28"/>
          <w:szCs w:val="28"/>
        </w:rPr>
        <w:t xml:space="preserve"> of Broadcasting Operators</w:t>
      </w:r>
      <w:r w:rsidRPr="002D3CB7">
        <w:rPr>
          <w:rFonts w:cs="Bookman Old Style"/>
          <w:color w:val="000000"/>
          <w:sz w:val="28"/>
          <w:szCs w:val="28"/>
        </w:rPr>
        <w:t xml:space="preserve"> elected the following members to the Bureau:</w:t>
      </w:r>
    </w:p>
    <w:p w:rsidR="00D82C8C" w:rsidRPr="002D3CB7" w:rsidRDefault="00D82C8C" w:rsidP="00C45109">
      <w:pPr>
        <w:autoSpaceDE w:val="0"/>
        <w:autoSpaceDN w:val="0"/>
        <w:adjustRightInd w:val="0"/>
        <w:spacing w:after="0" w:line="360" w:lineRule="auto"/>
        <w:ind w:left="720"/>
        <w:jc w:val="both"/>
        <w:rPr>
          <w:rFonts w:cs="Bookman Old Style"/>
          <w:color w:val="000000"/>
          <w:sz w:val="28"/>
          <w:szCs w:val="28"/>
        </w:rPr>
      </w:pPr>
      <w:r w:rsidRPr="002D3CB7">
        <w:rPr>
          <w:rFonts w:cs="Bookman Old Style"/>
          <w:color w:val="000000"/>
          <w:sz w:val="28"/>
          <w:szCs w:val="28"/>
        </w:rPr>
        <w:t xml:space="preserve"> Mr. Med</w:t>
      </w:r>
      <w:r w:rsidR="00C45109">
        <w:rPr>
          <w:rFonts w:cs="Bookman Old Style"/>
          <w:color w:val="000000"/>
          <w:sz w:val="28"/>
          <w:szCs w:val="28"/>
        </w:rPr>
        <w:t>dy</w:t>
      </w:r>
      <w:r w:rsidRPr="002D3CB7">
        <w:rPr>
          <w:rFonts w:cs="Bookman Old Style"/>
          <w:color w:val="000000"/>
          <w:sz w:val="28"/>
          <w:szCs w:val="28"/>
        </w:rPr>
        <w:t xml:space="preserve"> Kaggwa (Uganda) </w:t>
      </w:r>
      <w:r w:rsidR="001C0E10">
        <w:rPr>
          <w:rFonts w:cs="Bookman Old Style"/>
          <w:color w:val="000000"/>
          <w:sz w:val="28"/>
          <w:szCs w:val="28"/>
        </w:rPr>
        <w:tab/>
      </w:r>
      <w:r w:rsidRPr="002D3CB7">
        <w:rPr>
          <w:rFonts w:cs="Bookman Old Style"/>
          <w:color w:val="000000"/>
          <w:sz w:val="28"/>
          <w:szCs w:val="28"/>
        </w:rPr>
        <w:t>- Chairperson</w:t>
      </w:r>
    </w:p>
    <w:p w:rsidR="00D82C8C" w:rsidRPr="002D3CB7" w:rsidRDefault="00D82C8C" w:rsidP="00C45109">
      <w:pPr>
        <w:autoSpaceDE w:val="0"/>
        <w:autoSpaceDN w:val="0"/>
        <w:adjustRightInd w:val="0"/>
        <w:spacing w:after="0" w:line="360" w:lineRule="auto"/>
        <w:ind w:left="720"/>
        <w:jc w:val="both"/>
        <w:rPr>
          <w:rFonts w:cs="Bookman Old Style"/>
          <w:color w:val="000000"/>
          <w:sz w:val="28"/>
          <w:szCs w:val="28"/>
        </w:rPr>
      </w:pPr>
      <w:r w:rsidRPr="002D3CB7">
        <w:rPr>
          <w:rFonts w:cs="Bookman Old Style"/>
          <w:color w:val="000000"/>
          <w:sz w:val="28"/>
          <w:szCs w:val="28"/>
        </w:rPr>
        <w:t xml:space="preserve"> Mr. Paul Mukasa (Uganda)</w:t>
      </w:r>
      <w:r w:rsidR="001C0E10">
        <w:rPr>
          <w:rFonts w:cs="Bookman Old Style"/>
          <w:color w:val="000000"/>
          <w:sz w:val="28"/>
          <w:szCs w:val="28"/>
        </w:rPr>
        <w:tab/>
      </w:r>
      <w:r w:rsidRPr="002D3CB7">
        <w:rPr>
          <w:rFonts w:cs="Bookman Old Style"/>
          <w:color w:val="000000"/>
          <w:sz w:val="28"/>
          <w:szCs w:val="28"/>
        </w:rPr>
        <w:t>- 1st Rapporteur</w:t>
      </w:r>
    </w:p>
    <w:p w:rsidR="00D82C8C" w:rsidRDefault="00D82C8C" w:rsidP="00C45109">
      <w:pPr>
        <w:autoSpaceDE w:val="0"/>
        <w:autoSpaceDN w:val="0"/>
        <w:adjustRightInd w:val="0"/>
        <w:spacing w:after="0" w:line="360" w:lineRule="auto"/>
        <w:ind w:left="720"/>
        <w:jc w:val="both"/>
        <w:rPr>
          <w:rFonts w:cs="Bookman Old Style"/>
          <w:color w:val="000000"/>
          <w:sz w:val="28"/>
          <w:szCs w:val="28"/>
        </w:rPr>
      </w:pPr>
      <w:r w:rsidRPr="002D3CB7">
        <w:rPr>
          <w:rFonts w:cs="Bookman Old Style"/>
          <w:color w:val="000000"/>
          <w:sz w:val="28"/>
          <w:szCs w:val="28"/>
        </w:rPr>
        <w:t xml:space="preserve"> </w:t>
      </w:r>
      <w:r w:rsidR="00450AB3">
        <w:rPr>
          <w:rFonts w:cs="Bookman Old Style"/>
          <w:color w:val="000000"/>
          <w:sz w:val="28"/>
          <w:szCs w:val="28"/>
        </w:rPr>
        <w:t xml:space="preserve">Mr. </w:t>
      </w:r>
      <w:proofErr w:type="spellStart"/>
      <w:r w:rsidR="00450AB3">
        <w:rPr>
          <w:rFonts w:cs="Bookman Old Style"/>
          <w:color w:val="000000"/>
          <w:sz w:val="28"/>
          <w:szCs w:val="28"/>
        </w:rPr>
        <w:t>Asiimwe</w:t>
      </w:r>
      <w:proofErr w:type="spellEnd"/>
      <w:r w:rsidR="00450AB3">
        <w:rPr>
          <w:rFonts w:cs="Bookman Old Style"/>
          <w:color w:val="000000"/>
          <w:sz w:val="28"/>
          <w:szCs w:val="28"/>
        </w:rPr>
        <w:t xml:space="preserve"> Arthur</w:t>
      </w:r>
      <w:r w:rsidR="00CB45F5">
        <w:rPr>
          <w:rFonts w:cs="Bookman Old Style"/>
          <w:color w:val="000000"/>
          <w:sz w:val="28"/>
          <w:szCs w:val="28"/>
        </w:rPr>
        <w:t xml:space="preserve"> </w:t>
      </w:r>
      <w:r w:rsidRPr="002D3CB7">
        <w:rPr>
          <w:rFonts w:cs="Bookman Old Style"/>
          <w:color w:val="000000"/>
          <w:sz w:val="28"/>
          <w:szCs w:val="28"/>
        </w:rPr>
        <w:t xml:space="preserve">(Rwanda) </w:t>
      </w:r>
      <w:r w:rsidR="001C0E10">
        <w:rPr>
          <w:rFonts w:cs="Bookman Old Style"/>
          <w:color w:val="000000"/>
          <w:sz w:val="28"/>
          <w:szCs w:val="28"/>
        </w:rPr>
        <w:tab/>
      </w:r>
      <w:r w:rsidRPr="002D3CB7">
        <w:rPr>
          <w:rFonts w:cs="Bookman Old Style"/>
          <w:color w:val="000000"/>
          <w:sz w:val="28"/>
          <w:szCs w:val="28"/>
        </w:rPr>
        <w:t>- 2nd Rapporteur</w:t>
      </w:r>
    </w:p>
    <w:p w:rsidR="00D82C8C" w:rsidRPr="002D3CB7" w:rsidRDefault="001C0E10" w:rsidP="00C45109">
      <w:pPr>
        <w:autoSpaceDE w:val="0"/>
        <w:autoSpaceDN w:val="0"/>
        <w:adjustRightInd w:val="0"/>
        <w:spacing w:after="0" w:line="360" w:lineRule="auto"/>
        <w:jc w:val="both"/>
        <w:rPr>
          <w:rFonts w:cs="Bookman Old Style"/>
          <w:color w:val="000000"/>
          <w:sz w:val="28"/>
          <w:szCs w:val="28"/>
        </w:rPr>
      </w:pPr>
      <w:r>
        <w:rPr>
          <w:rFonts w:cs="Bookman Old Style"/>
          <w:color w:val="000000"/>
          <w:sz w:val="28"/>
          <w:szCs w:val="28"/>
        </w:rPr>
        <w:t>Following the election of the B</w:t>
      </w:r>
      <w:r w:rsidR="00D82C8C" w:rsidRPr="002D3CB7">
        <w:rPr>
          <w:rFonts w:cs="Bookman Old Style"/>
          <w:color w:val="000000"/>
          <w:sz w:val="28"/>
          <w:szCs w:val="28"/>
        </w:rPr>
        <w:t>ureau</w:t>
      </w:r>
      <w:r>
        <w:rPr>
          <w:rFonts w:cs="Bookman Old Style"/>
          <w:color w:val="000000"/>
          <w:sz w:val="28"/>
          <w:szCs w:val="28"/>
        </w:rPr>
        <w:t>,</w:t>
      </w:r>
      <w:r w:rsidR="00D82C8C" w:rsidRPr="002D3CB7">
        <w:rPr>
          <w:rFonts w:cs="Bookman Old Style"/>
          <w:color w:val="000000"/>
          <w:sz w:val="28"/>
          <w:szCs w:val="28"/>
        </w:rPr>
        <w:t xml:space="preserve"> the outgoing chairperson </w:t>
      </w:r>
      <w:r w:rsidR="00200F0E" w:rsidRPr="002D3CB7">
        <w:rPr>
          <w:rFonts w:cs="Bookman Old Style"/>
          <w:color w:val="000000"/>
          <w:sz w:val="28"/>
          <w:szCs w:val="28"/>
        </w:rPr>
        <w:t>Mr.</w:t>
      </w:r>
      <w:r w:rsidR="00200F0E">
        <w:rPr>
          <w:rFonts w:cs="Bookman Old Style"/>
          <w:color w:val="000000"/>
          <w:sz w:val="28"/>
          <w:szCs w:val="28"/>
        </w:rPr>
        <w:t xml:space="preserve"> Nathan</w:t>
      </w:r>
      <w:r>
        <w:rPr>
          <w:rFonts w:cs="Bookman Old Style"/>
          <w:color w:val="000000"/>
          <w:sz w:val="28"/>
          <w:szCs w:val="28"/>
        </w:rPr>
        <w:t xml:space="preserve"> Lwehabura</w:t>
      </w:r>
      <w:r w:rsidR="00D82C8C" w:rsidRPr="002D3CB7">
        <w:rPr>
          <w:rFonts w:cs="Bookman Old Style"/>
          <w:color w:val="000000"/>
          <w:sz w:val="28"/>
          <w:szCs w:val="28"/>
        </w:rPr>
        <w:t xml:space="preserve"> (Tanzania) handed over</w:t>
      </w:r>
      <w:r w:rsidR="00C45109">
        <w:rPr>
          <w:rFonts w:cs="Bookman Old Style"/>
          <w:color w:val="000000"/>
          <w:sz w:val="28"/>
          <w:szCs w:val="28"/>
        </w:rPr>
        <w:t xml:space="preserve"> to the new chairperson Mr. Meddy</w:t>
      </w:r>
      <w:r w:rsidR="00D82C8C" w:rsidRPr="002D3CB7">
        <w:rPr>
          <w:rFonts w:cs="Bookman Old Style"/>
          <w:color w:val="000000"/>
          <w:sz w:val="28"/>
          <w:szCs w:val="28"/>
        </w:rPr>
        <w:t xml:space="preserve"> Kaggwa of Uganda Communication Commission (Uganda).</w:t>
      </w:r>
    </w:p>
    <w:p w:rsidR="00D82C8C" w:rsidRPr="002D3CB7" w:rsidRDefault="00D82C8C" w:rsidP="00C45109">
      <w:pPr>
        <w:autoSpaceDE w:val="0"/>
        <w:autoSpaceDN w:val="0"/>
        <w:adjustRightInd w:val="0"/>
        <w:spacing w:after="0" w:line="360" w:lineRule="auto"/>
        <w:jc w:val="both"/>
        <w:rPr>
          <w:rFonts w:cs="Bookman Old Style"/>
          <w:b/>
          <w:bCs/>
          <w:color w:val="000000"/>
          <w:sz w:val="28"/>
          <w:szCs w:val="28"/>
        </w:rPr>
      </w:pPr>
    </w:p>
    <w:p w:rsidR="00451B02" w:rsidRPr="00C45109" w:rsidRDefault="00C45109" w:rsidP="00C45109">
      <w:pPr>
        <w:spacing w:after="0" w:line="360" w:lineRule="auto"/>
        <w:jc w:val="both"/>
        <w:rPr>
          <w:rFonts w:cs="Bookman Old Style"/>
          <w:b/>
          <w:bCs/>
          <w:color w:val="000000"/>
          <w:sz w:val="28"/>
          <w:szCs w:val="28"/>
        </w:rPr>
      </w:pPr>
      <w:r w:rsidRPr="00C45109">
        <w:rPr>
          <w:rFonts w:cs="Bookman Old Style"/>
          <w:b/>
          <w:bCs/>
          <w:color w:val="000000"/>
          <w:sz w:val="28"/>
          <w:szCs w:val="28"/>
        </w:rPr>
        <w:t xml:space="preserve">3.0 </w:t>
      </w:r>
      <w:r>
        <w:rPr>
          <w:rFonts w:cs="Bookman Old Style"/>
          <w:b/>
          <w:bCs/>
          <w:color w:val="000000"/>
          <w:sz w:val="28"/>
          <w:szCs w:val="28"/>
        </w:rPr>
        <w:tab/>
      </w:r>
      <w:r w:rsidRPr="00C45109">
        <w:rPr>
          <w:rFonts w:cs="Bookman Old Style"/>
          <w:b/>
          <w:bCs/>
          <w:color w:val="000000"/>
          <w:sz w:val="28"/>
          <w:szCs w:val="28"/>
        </w:rPr>
        <w:t xml:space="preserve">OPENING OF THE MEETING </w:t>
      </w:r>
    </w:p>
    <w:p w:rsidR="00D82C8C" w:rsidRPr="002D3CB7" w:rsidRDefault="00451B02" w:rsidP="00C45109">
      <w:pPr>
        <w:spacing w:after="0" w:line="360" w:lineRule="auto"/>
        <w:jc w:val="both"/>
        <w:rPr>
          <w:sz w:val="28"/>
          <w:szCs w:val="28"/>
        </w:rPr>
      </w:pPr>
      <w:r w:rsidRPr="002D3CB7">
        <w:rPr>
          <w:sz w:val="28"/>
          <w:szCs w:val="28"/>
        </w:rPr>
        <w:t xml:space="preserve">The meeting was opened by </w:t>
      </w:r>
      <w:r w:rsidR="002D3CB7" w:rsidRPr="002D3CB7">
        <w:rPr>
          <w:sz w:val="28"/>
          <w:szCs w:val="28"/>
        </w:rPr>
        <w:t>the Chairman</w:t>
      </w:r>
      <w:r w:rsidR="005E32E3">
        <w:rPr>
          <w:sz w:val="28"/>
          <w:szCs w:val="28"/>
        </w:rPr>
        <w:t>,</w:t>
      </w:r>
      <w:r w:rsidR="002D3CB7" w:rsidRPr="002D3CB7">
        <w:rPr>
          <w:sz w:val="28"/>
          <w:szCs w:val="28"/>
        </w:rPr>
        <w:t xml:space="preserve"> Mr.</w:t>
      </w:r>
      <w:r w:rsidR="005E32E3">
        <w:rPr>
          <w:sz w:val="28"/>
          <w:szCs w:val="28"/>
        </w:rPr>
        <w:t xml:space="preserve"> Med</w:t>
      </w:r>
      <w:r w:rsidR="00C45109">
        <w:rPr>
          <w:sz w:val="28"/>
          <w:szCs w:val="28"/>
        </w:rPr>
        <w:t xml:space="preserve">dy </w:t>
      </w:r>
      <w:r w:rsidRPr="002D3CB7">
        <w:rPr>
          <w:sz w:val="28"/>
          <w:szCs w:val="28"/>
        </w:rPr>
        <w:t xml:space="preserve">Kaggwa (Uganda), who also oversaw the </w:t>
      </w:r>
      <w:r w:rsidR="002D3CB7" w:rsidRPr="002D3CB7">
        <w:rPr>
          <w:sz w:val="28"/>
          <w:szCs w:val="28"/>
        </w:rPr>
        <w:t>adoption</w:t>
      </w:r>
      <w:r w:rsidRPr="002D3CB7">
        <w:rPr>
          <w:sz w:val="28"/>
          <w:szCs w:val="28"/>
        </w:rPr>
        <w:t xml:space="preserve"> of the Agenda and programme of the meeting</w:t>
      </w:r>
      <w:r w:rsidR="001C0E10">
        <w:rPr>
          <w:sz w:val="28"/>
          <w:szCs w:val="28"/>
        </w:rPr>
        <w:t xml:space="preserve"> </w:t>
      </w:r>
      <w:r w:rsidRPr="002D3CB7">
        <w:rPr>
          <w:sz w:val="28"/>
          <w:szCs w:val="28"/>
        </w:rPr>
        <w:t xml:space="preserve">in addition to the election of the bureau. The chairperson welcomed members </w:t>
      </w:r>
      <w:r w:rsidR="007F002E">
        <w:rPr>
          <w:sz w:val="28"/>
          <w:szCs w:val="28"/>
        </w:rPr>
        <w:t>present to the 2</w:t>
      </w:r>
      <w:r w:rsidR="001C0E10">
        <w:rPr>
          <w:sz w:val="28"/>
          <w:szCs w:val="28"/>
        </w:rPr>
        <w:t>2</w:t>
      </w:r>
      <w:r w:rsidR="001C0E10" w:rsidRPr="00C45109">
        <w:rPr>
          <w:sz w:val="28"/>
          <w:szCs w:val="28"/>
          <w:vertAlign w:val="superscript"/>
        </w:rPr>
        <w:t>nd</w:t>
      </w:r>
      <w:r w:rsidR="007F002E">
        <w:rPr>
          <w:sz w:val="28"/>
          <w:szCs w:val="28"/>
        </w:rPr>
        <w:t xml:space="preserve"> Assembly of Broadcasters of EACO.</w:t>
      </w:r>
    </w:p>
    <w:p w:rsidR="00C45109" w:rsidRDefault="00C45109" w:rsidP="00C45109">
      <w:pPr>
        <w:spacing w:after="0" w:line="360" w:lineRule="auto"/>
        <w:jc w:val="both"/>
        <w:rPr>
          <w:rFonts w:cs="Bookman Old Style"/>
          <w:b/>
          <w:bCs/>
          <w:color w:val="000000"/>
          <w:sz w:val="28"/>
          <w:szCs w:val="28"/>
        </w:rPr>
      </w:pPr>
    </w:p>
    <w:p w:rsidR="00C45109" w:rsidRDefault="00D82C8C" w:rsidP="00C45109">
      <w:pPr>
        <w:spacing w:after="0" w:line="360" w:lineRule="auto"/>
        <w:jc w:val="both"/>
        <w:rPr>
          <w:rFonts w:cs="Bookman Old Style"/>
          <w:b/>
          <w:bCs/>
          <w:color w:val="000000"/>
          <w:sz w:val="28"/>
          <w:szCs w:val="28"/>
        </w:rPr>
      </w:pPr>
      <w:r w:rsidRPr="00C45109">
        <w:rPr>
          <w:rFonts w:cs="Bookman Old Style"/>
          <w:b/>
          <w:bCs/>
          <w:color w:val="000000"/>
          <w:sz w:val="28"/>
          <w:szCs w:val="28"/>
        </w:rPr>
        <w:lastRenderedPageBreak/>
        <w:t>4</w:t>
      </w:r>
      <w:r w:rsidR="00451B02" w:rsidRPr="00C45109">
        <w:rPr>
          <w:rFonts w:cs="Bookman Old Style"/>
          <w:b/>
          <w:bCs/>
          <w:color w:val="000000"/>
          <w:sz w:val="28"/>
          <w:szCs w:val="28"/>
        </w:rPr>
        <w:t>.0.</w:t>
      </w:r>
      <w:r w:rsidR="00C45109">
        <w:rPr>
          <w:rFonts w:cs="Bookman Old Style"/>
          <w:b/>
          <w:bCs/>
          <w:color w:val="000000"/>
          <w:sz w:val="28"/>
          <w:szCs w:val="28"/>
        </w:rPr>
        <w:tab/>
      </w:r>
      <w:r w:rsidR="00451B02" w:rsidRPr="00C45109">
        <w:rPr>
          <w:rFonts w:cs="Bookman Old Style"/>
          <w:b/>
          <w:bCs/>
          <w:color w:val="000000"/>
          <w:sz w:val="28"/>
          <w:szCs w:val="28"/>
        </w:rPr>
        <w:t xml:space="preserve"> ADOPTION OF THE AGENDA </w:t>
      </w:r>
    </w:p>
    <w:p w:rsidR="00451B02" w:rsidRPr="00C45109" w:rsidRDefault="00451B02" w:rsidP="00C45109">
      <w:pPr>
        <w:spacing w:after="0" w:line="360" w:lineRule="auto"/>
        <w:jc w:val="both"/>
        <w:rPr>
          <w:rFonts w:cs="Bookman Old Style"/>
          <w:b/>
          <w:bCs/>
          <w:color w:val="000000"/>
          <w:sz w:val="28"/>
          <w:szCs w:val="28"/>
        </w:rPr>
      </w:pPr>
      <w:r w:rsidRPr="002D3CB7">
        <w:rPr>
          <w:sz w:val="28"/>
          <w:szCs w:val="28"/>
        </w:rPr>
        <w:t xml:space="preserve">The agenda of the Assembly was presented to the members and adopted as follows. </w:t>
      </w:r>
    </w:p>
    <w:p w:rsidR="00451B02" w:rsidRPr="002D3CB7" w:rsidRDefault="00C45109" w:rsidP="00C45109">
      <w:pPr>
        <w:spacing w:after="0" w:line="360" w:lineRule="auto"/>
        <w:ind w:left="2160" w:firstLine="720"/>
        <w:jc w:val="both"/>
        <w:rPr>
          <w:b/>
          <w:sz w:val="28"/>
          <w:szCs w:val="28"/>
        </w:rPr>
      </w:pPr>
      <w:r w:rsidRPr="002D3CB7">
        <w:rPr>
          <w:b/>
          <w:sz w:val="28"/>
          <w:szCs w:val="28"/>
        </w:rPr>
        <w:t xml:space="preserve">AGENDA </w:t>
      </w:r>
    </w:p>
    <w:p w:rsidR="00451B02" w:rsidRPr="002D3CB7" w:rsidRDefault="00451B02" w:rsidP="00C45109">
      <w:pPr>
        <w:spacing w:after="0" w:line="360" w:lineRule="auto"/>
        <w:ind w:left="1440"/>
        <w:jc w:val="both"/>
        <w:rPr>
          <w:sz w:val="28"/>
          <w:szCs w:val="28"/>
        </w:rPr>
      </w:pPr>
      <w:r w:rsidRPr="002D3CB7">
        <w:rPr>
          <w:sz w:val="28"/>
          <w:szCs w:val="28"/>
        </w:rPr>
        <w:t xml:space="preserve">1) Opening of </w:t>
      </w:r>
      <w:r w:rsidR="00D82C8C" w:rsidRPr="002D3CB7">
        <w:rPr>
          <w:sz w:val="28"/>
          <w:szCs w:val="28"/>
        </w:rPr>
        <w:t>t</w:t>
      </w:r>
      <w:r w:rsidRPr="002D3CB7">
        <w:rPr>
          <w:sz w:val="28"/>
          <w:szCs w:val="28"/>
        </w:rPr>
        <w:t xml:space="preserve">he Meeting </w:t>
      </w:r>
    </w:p>
    <w:p w:rsidR="00451B02" w:rsidRPr="002D3CB7" w:rsidRDefault="00451B02" w:rsidP="00C45109">
      <w:pPr>
        <w:spacing w:after="0" w:line="360" w:lineRule="auto"/>
        <w:ind w:left="1440"/>
        <w:jc w:val="both"/>
        <w:rPr>
          <w:sz w:val="28"/>
          <w:szCs w:val="28"/>
        </w:rPr>
      </w:pPr>
      <w:r w:rsidRPr="002D3CB7">
        <w:rPr>
          <w:sz w:val="28"/>
          <w:szCs w:val="28"/>
        </w:rPr>
        <w:t xml:space="preserve">2) Adoption of the Agenda and Programme </w:t>
      </w:r>
    </w:p>
    <w:p w:rsidR="00451B02" w:rsidRPr="002D3CB7" w:rsidRDefault="00451B02" w:rsidP="00C45109">
      <w:pPr>
        <w:spacing w:after="0" w:line="360" w:lineRule="auto"/>
        <w:ind w:left="1440"/>
        <w:jc w:val="both"/>
        <w:rPr>
          <w:sz w:val="28"/>
          <w:szCs w:val="28"/>
        </w:rPr>
      </w:pPr>
      <w:r w:rsidRPr="002D3CB7">
        <w:rPr>
          <w:sz w:val="28"/>
          <w:szCs w:val="28"/>
        </w:rPr>
        <w:t xml:space="preserve">3) Report of the Chairman </w:t>
      </w:r>
    </w:p>
    <w:p w:rsidR="00451B02" w:rsidRDefault="00451B02" w:rsidP="00C45109">
      <w:pPr>
        <w:spacing w:after="0" w:line="360" w:lineRule="auto"/>
        <w:ind w:left="1440"/>
        <w:jc w:val="both"/>
        <w:rPr>
          <w:sz w:val="28"/>
          <w:szCs w:val="28"/>
        </w:rPr>
      </w:pPr>
      <w:r w:rsidRPr="002D3CB7">
        <w:rPr>
          <w:sz w:val="28"/>
          <w:szCs w:val="28"/>
        </w:rPr>
        <w:t xml:space="preserve">4) Election of the Bureau </w:t>
      </w:r>
    </w:p>
    <w:p w:rsidR="001C0E10" w:rsidRPr="002D3CB7" w:rsidRDefault="00200F0E" w:rsidP="00C45109">
      <w:pPr>
        <w:spacing w:after="0" w:line="360" w:lineRule="auto"/>
        <w:ind w:left="1440"/>
        <w:jc w:val="both"/>
        <w:rPr>
          <w:sz w:val="28"/>
          <w:szCs w:val="28"/>
        </w:rPr>
      </w:pPr>
      <w:r>
        <w:rPr>
          <w:sz w:val="28"/>
          <w:szCs w:val="28"/>
        </w:rPr>
        <w:t>5) Consideration</w:t>
      </w:r>
      <w:r w:rsidR="005173CC">
        <w:rPr>
          <w:sz w:val="28"/>
          <w:szCs w:val="28"/>
        </w:rPr>
        <w:t xml:space="preserve"> of the Matrix on the status of implementation of decisions of the last Assembly.</w:t>
      </w:r>
    </w:p>
    <w:p w:rsidR="00D82C8C" w:rsidRPr="002D3CB7" w:rsidRDefault="00D82C8C" w:rsidP="00C45109">
      <w:pPr>
        <w:spacing w:after="0" w:line="360" w:lineRule="auto"/>
        <w:ind w:left="1440"/>
        <w:jc w:val="both"/>
        <w:rPr>
          <w:sz w:val="28"/>
          <w:szCs w:val="28"/>
        </w:rPr>
      </w:pPr>
      <w:r w:rsidRPr="002D3CB7">
        <w:rPr>
          <w:sz w:val="28"/>
          <w:szCs w:val="28"/>
        </w:rPr>
        <w:t xml:space="preserve">6) Consideration of the report of the Working Groups </w:t>
      </w:r>
    </w:p>
    <w:p w:rsidR="00D82C8C" w:rsidRPr="002D3CB7" w:rsidRDefault="00D82C8C" w:rsidP="00C45109">
      <w:pPr>
        <w:spacing w:after="0" w:line="360" w:lineRule="auto"/>
        <w:ind w:left="1440"/>
        <w:jc w:val="both"/>
        <w:rPr>
          <w:sz w:val="28"/>
          <w:szCs w:val="28"/>
        </w:rPr>
      </w:pPr>
      <w:r w:rsidRPr="002D3CB7">
        <w:rPr>
          <w:sz w:val="28"/>
          <w:szCs w:val="28"/>
        </w:rPr>
        <w:t xml:space="preserve">a. WG6 - Broadcasting Service Development and Regulation Working Group </w:t>
      </w:r>
    </w:p>
    <w:p w:rsidR="00D82C8C" w:rsidRPr="002D3CB7" w:rsidRDefault="00D82C8C" w:rsidP="00C45109">
      <w:pPr>
        <w:spacing w:after="0" w:line="360" w:lineRule="auto"/>
        <w:ind w:left="1440"/>
        <w:jc w:val="both"/>
        <w:rPr>
          <w:sz w:val="28"/>
          <w:szCs w:val="28"/>
        </w:rPr>
      </w:pPr>
      <w:r w:rsidRPr="002D3CB7">
        <w:rPr>
          <w:sz w:val="28"/>
          <w:szCs w:val="28"/>
        </w:rPr>
        <w:t xml:space="preserve">b. WG11 - Spectrum Management Working Group </w:t>
      </w:r>
    </w:p>
    <w:p w:rsidR="00D82C8C" w:rsidRPr="002D3CB7" w:rsidRDefault="00D82C8C" w:rsidP="00C45109">
      <w:pPr>
        <w:spacing w:after="0" w:line="360" w:lineRule="auto"/>
        <w:ind w:left="1440"/>
        <w:jc w:val="both"/>
        <w:rPr>
          <w:sz w:val="28"/>
          <w:szCs w:val="28"/>
        </w:rPr>
      </w:pPr>
      <w:r w:rsidRPr="002D3CB7">
        <w:rPr>
          <w:sz w:val="28"/>
          <w:szCs w:val="28"/>
        </w:rPr>
        <w:t xml:space="preserve">7) Consideration and Adoption of the Report for the Congress </w:t>
      </w:r>
    </w:p>
    <w:p w:rsidR="00D82C8C" w:rsidRPr="002D3CB7" w:rsidRDefault="00D82C8C" w:rsidP="00C45109">
      <w:pPr>
        <w:spacing w:after="0" w:line="360" w:lineRule="auto"/>
        <w:ind w:left="1440"/>
        <w:jc w:val="both"/>
        <w:rPr>
          <w:sz w:val="28"/>
          <w:szCs w:val="28"/>
        </w:rPr>
      </w:pPr>
      <w:r w:rsidRPr="002D3CB7">
        <w:rPr>
          <w:sz w:val="28"/>
          <w:szCs w:val="28"/>
        </w:rPr>
        <w:t xml:space="preserve">8) AOB. </w:t>
      </w:r>
    </w:p>
    <w:p w:rsidR="00D82C8C" w:rsidRPr="002D3CB7" w:rsidRDefault="00D82C8C" w:rsidP="00C45109">
      <w:pPr>
        <w:spacing w:after="0" w:line="360" w:lineRule="auto"/>
        <w:ind w:left="1440"/>
        <w:jc w:val="both"/>
        <w:rPr>
          <w:sz w:val="28"/>
          <w:szCs w:val="28"/>
        </w:rPr>
      </w:pPr>
      <w:r w:rsidRPr="002D3CB7">
        <w:rPr>
          <w:sz w:val="28"/>
          <w:szCs w:val="28"/>
        </w:rPr>
        <w:t xml:space="preserve">9) Closing of the meeting </w:t>
      </w:r>
    </w:p>
    <w:p w:rsidR="00C45109" w:rsidRDefault="00C45109" w:rsidP="00C45109">
      <w:pPr>
        <w:autoSpaceDE w:val="0"/>
        <w:autoSpaceDN w:val="0"/>
        <w:adjustRightInd w:val="0"/>
        <w:spacing w:after="0" w:line="360" w:lineRule="auto"/>
        <w:jc w:val="both"/>
        <w:rPr>
          <w:rFonts w:cs="Bookman Old Style"/>
          <w:b/>
          <w:bCs/>
          <w:color w:val="000000"/>
          <w:sz w:val="28"/>
          <w:szCs w:val="28"/>
        </w:rPr>
      </w:pPr>
    </w:p>
    <w:p w:rsidR="00D82C8C" w:rsidRPr="002D3CB7" w:rsidRDefault="00D82C8C" w:rsidP="00C45109">
      <w:pPr>
        <w:autoSpaceDE w:val="0"/>
        <w:autoSpaceDN w:val="0"/>
        <w:adjustRightInd w:val="0"/>
        <w:spacing w:after="0" w:line="360" w:lineRule="auto"/>
        <w:jc w:val="both"/>
        <w:rPr>
          <w:rFonts w:cs="Bookman Old Style"/>
          <w:b/>
          <w:bCs/>
          <w:color w:val="000000"/>
          <w:sz w:val="28"/>
          <w:szCs w:val="28"/>
        </w:rPr>
      </w:pPr>
      <w:r w:rsidRPr="002D3CB7">
        <w:rPr>
          <w:rFonts w:cs="Bookman Old Style"/>
          <w:b/>
          <w:bCs/>
          <w:color w:val="000000"/>
          <w:sz w:val="28"/>
          <w:szCs w:val="28"/>
        </w:rPr>
        <w:t xml:space="preserve">5.0 </w:t>
      </w:r>
      <w:r w:rsidR="00C45109">
        <w:rPr>
          <w:rFonts w:cs="Bookman Old Style"/>
          <w:b/>
          <w:bCs/>
          <w:color w:val="000000"/>
          <w:sz w:val="28"/>
          <w:szCs w:val="28"/>
        </w:rPr>
        <w:tab/>
      </w:r>
      <w:r w:rsidRPr="002D3CB7">
        <w:rPr>
          <w:rFonts w:cs="Bookman Old Style"/>
          <w:b/>
          <w:bCs/>
          <w:color w:val="000000"/>
          <w:sz w:val="28"/>
          <w:szCs w:val="28"/>
        </w:rPr>
        <w:t xml:space="preserve">REPORT OF THE </w:t>
      </w:r>
      <w:r w:rsidR="00653E6F">
        <w:rPr>
          <w:rFonts w:cs="Bookman Old Style"/>
          <w:b/>
          <w:bCs/>
          <w:color w:val="000000"/>
          <w:sz w:val="28"/>
          <w:szCs w:val="28"/>
        </w:rPr>
        <w:t xml:space="preserve">OUTGOING </w:t>
      </w:r>
      <w:r w:rsidRPr="002D3CB7">
        <w:rPr>
          <w:rFonts w:cs="Bookman Old Style"/>
          <w:b/>
          <w:bCs/>
          <w:color w:val="000000"/>
          <w:sz w:val="28"/>
          <w:szCs w:val="28"/>
        </w:rPr>
        <w:t>CHAIRMAN</w:t>
      </w:r>
    </w:p>
    <w:p w:rsidR="00D82C8C" w:rsidRDefault="005173CC" w:rsidP="00C45109">
      <w:pPr>
        <w:autoSpaceDE w:val="0"/>
        <w:autoSpaceDN w:val="0"/>
        <w:adjustRightInd w:val="0"/>
        <w:spacing w:after="0" w:line="360" w:lineRule="auto"/>
        <w:jc w:val="both"/>
        <w:rPr>
          <w:rFonts w:cs="Bookman Old Style"/>
          <w:color w:val="000000"/>
          <w:sz w:val="28"/>
          <w:szCs w:val="28"/>
        </w:rPr>
      </w:pPr>
      <w:r>
        <w:rPr>
          <w:rFonts w:cs="Bookman Old Style"/>
          <w:color w:val="000000"/>
          <w:sz w:val="28"/>
          <w:szCs w:val="28"/>
        </w:rPr>
        <w:t>The outgoing chairman Mr</w:t>
      </w:r>
      <w:r w:rsidR="001C0E10" w:rsidRPr="002D3CB7">
        <w:rPr>
          <w:rFonts w:cs="Bookman Old Style"/>
          <w:color w:val="000000"/>
          <w:sz w:val="28"/>
          <w:szCs w:val="28"/>
        </w:rPr>
        <w:t>.</w:t>
      </w:r>
      <w:r>
        <w:rPr>
          <w:rFonts w:cs="Bookman Old Style"/>
          <w:color w:val="000000"/>
          <w:sz w:val="28"/>
          <w:szCs w:val="28"/>
        </w:rPr>
        <w:t xml:space="preserve"> </w:t>
      </w:r>
      <w:r w:rsidR="001C0E10">
        <w:rPr>
          <w:rFonts w:cs="Bookman Old Style"/>
          <w:color w:val="000000"/>
          <w:sz w:val="28"/>
          <w:szCs w:val="28"/>
        </w:rPr>
        <w:t>Nathan Lwehabura</w:t>
      </w:r>
      <w:r w:rsidR="00C45109">
        <w:rPr>
          <w:rFonts w:cs="Bookman Old Style"/>
          <w:color w:val="000000"/>
          <w:sz w:val="28"/>
          <w:szCs w:val="28"/>
        </w:rPr>
        <w:t xml:space="preserve"> from </w:t>
      </w:r>
      <w:r w:rsidR="00D82C8C" w:rsidRPr="002D3CB7">
        <w:rPr>
          <w:rFonts w:cs="Bookman Old Style"/>
          <w:color w:val="000000"/>
          <w:sz w:val="28"/>
          <w:szCs w:val="28"/>
        </w:rPr>
        <w:t>Tanzania</w:t>
      </w:r>
      <w:r w:rsidR="007F002E">
        <w:rPr>
          <w:rFonts w:cs="Bookman Old Style"/>
          <w:color w:val="000000"/>
          <w:sz w:val="28"/>
          <w:szCs w:val="28"/>
        </w:rPr>
        <w:t xml:space="preserve"> p</w:t>
      </w:r>
      <w:r w:rsidR="00D82C8C" w:rsidRPr="002D3CB7">
        <w:rPr>
          <w:rFonts w:cs="Bookman Old Style"/>
          <w:color w:val="000000"/>
          <w:sz w:val="28"/>
          <w:szCs w:val="28"/>
        </w:rPr>
        <w:t xml:space="preserve">resented his </w:t>
      </w:r>
      <w:r w:rsidR="00422D1E" w:rsidRPr="002D3CB7">
        <w:rPr>
          <w:rFonts w:cs="Bookman Old Style"/>
          <w:color w:val="000000"/>
          <w:sz w:val="28"/>
          <w:szCs w:val="28"/>
        </w:rPr>
        <w:t>report</w:t>
      </w:r>
      <w:r w:rsidR="00422D1E">
        <w:rPr>
          <w:rFonts w:cs="Bookman Old Style"/>
          <w:color w:val="000000"/>
          <w:sz w:val="28"/>
          <w:szCs w:val="28"/>
        </w:rPr>
        <w:t xml:space="preserve"> (</w:t>
      </w:r>
      <w:r w:rsidR="00422D1E" w:rsidRPr="00422D1E">
        <w:rPr>
          <w:rFonts w:cs="Bookman Old Style"/>
          <w:b/>
          <w:color w:val="000000"/>
          <w:sz w:val="28"/>
          <w:szCs w:val="28"/>
        </w:rPr>
        <w:t>Annex</w:t>
      </w:r>
      <w:r w:rsidR="00422D1E">
        <w:rPr>
          <w:rFonts w:cs="Bookman Old Style"/>
          <w:b/>
          <w:color w:val="000000"/>
          <w:sz w:val="28"/>
          <w:szCs w:val="28"/>
        </w:rPr>
        <w:t xml:space="preserve"> II)</w:t>
      </w:r>
      <w:r w:rsidR="00422D1E">
        <w:rPr>
          <w:rFonts w:cs="Bookman Old Style"/>
          <w:color w:val="000000"/>
          <w:sz w:val="28"/>
          <w:szCs w:val="28"/>
        </w:rPr>
        <w:t xml:space="preserve">. </w:t>
      </w:r>
      <w:r w:rsidR="00D82C8C" w:rsidRPr="002D3CB7">
        <w:rPr>
          <w:rFonts w:cs="Bookman Old Style"/>
          <w:color w:val="000000"/>
          <w:sz w:val="28"/>
          <w:szCs w:val="28"/>
        </w:rPr>
        <w:t>The Assembly considered the report and</w:t>
      </w:r>
      <w:r w:rsidR="007F002E">
        <w:rPr>
          <w:rFonts w:cs="Bookman Old Style"/>
          <w:color w:val="000000"/>
          <w:sz w:val="28"/>
          <w:szCs w:val="28"/>
        </w:rPr>
        <w:t xml:space="preserve"> h</w:t>
      </w:r>
      <w:r w:rsidR="00D82C8C" w:rsidRPr="002D3CB7">
        <w:rPr>
          <w:rFonts w:cs="Bookman Old Style"/>
          <w:color w:val="000000"/>
          <w:sz w:val="28"/>
          <w:szCs w:val="28"/>
        </w:rPr>
        <w:t>ighlighted the following:</w:t>
      </w:r>
    </w:p>
    <w:p w:rsidR="00D82C8C" w:rsidRPr="002D3CB7" w:rsidRDefault="00D82C8C" w:rsidP="00C45109">
      <w:pPr>
        <w:autoSpaceDE w:val="0"/>
        <w:autoSpaceDN w:val="0"/>
        <w:adjustRightInd w:val="0"/>
        <w:spacing w:after="0" w:line="360" w:lineRule="auto"/>
        <w:jc w:val="both"/>
        <w:rPr>
          <w:rFonts w:cs="Bookman Old Style"/>
          <w:b/>
          <w:bCs/>
          <w:color w:val="000000"/>
          <w:sz w:val="28"/>
          <w:szCs w:val="28"/>
        </w:rPr>
      </w:pPr>
      <w:r w:rsidRPr="002D3CB7">
        <w:rPr>
          <w:rFonts w:cs="Bookman Old Style"/>
          <w:b/>
          <w:bCs/>
          <w:color w:val="000000"/>
          <w:sz w:val="28"/>
          <w:szCs w:val="28"/>
        </w:rPr>
        <w:t>Noted 1</w:t>
      </w:r>
    </w:p>
    <w:p w:rsidR="00D82C8C" w:rsidRDefault="00D82C8C" w:rsidP="00C45109">
      <w:pPr>
        <w:autoSpaceDE w:val="0"/>
        <w:autoSpaceDN w:val="0"/>
        <w:adjustRightInd w:val="0"/>
        <w:spacing w:after="0" w:line="360" w:lineRule="auto"/>
        <w:jc w:val="both"/>
        <w:rPr>
          <w:rFonts w:cs="Bookman Old Style"/>
          <w:color w:val="000000"/>
          <w:sz w:val="28"/>
          <w:szCs w:val="28"/>
        </w:rPr>
      </w:pPr>
      <w:r w:rsidRPr="002D3CB7">
        <w:rPr>
          <w:rFonts w:cs="Bookman Old Style"/>
          <w:color w:val="000000"/>
          <w:sz w:val="28"/>
          <w:szCs w:val="28"/>
        </w:rPr>
        <w:lastRenderedPageBreak/>
        <w:t>The progress made by member countries on digital migration with Tanzania and Rwanda having completed the Analog switch off (ASO).</w:t>
      </w:r>
      <w:r w:rsidR="006A1D83">
        <w:rPr>
          <w:rFonts w:cs="Bookman Old Style"/>
          <w:color w:val="000000"/>
          <w:sz w:val="28"/>
          <w:szCs w:val="28"/>
        </w:rPr>
        <w:t>Uganda plans to switch off by August 2015,</w:t>
      </w:r>
      <w:r w:rsidR="005173CC">
        <w:rPr>
          <w:rFonts w:cs="Bookman Old Style"/>
          <w:color w:val="000000"/>
          <w:sz w:val="28"/>
          <w:szCs w:val="28"/>
        </w:rPr>
        <w:t xml:space="preserve"> </w:t>
      </w:r>
      <w:r w:rsidR="006A1D83">
        <w:rPr>
          <w:rFonts w:cs="Bookman Old Style"/>
          <w:color w:val="000000"/>
          <w:sz w:val="28"/>
          <w:szCs w:val="28"/>
        </w:rPr>
        <w:t>Kenya September 2015 and Burundi by 2016.</w:t>
      </w:r>
    </w:p>
    <w:p w:rsidR="00D82C8C" w:rsidRPr="002D3CB7" w:rsidRDefault="00D82C8C" w:rsidP="00C45109">
      <w:pPr>
        <w:autoSpaceDE w:val="0"/>
        <w:autoSpaceDN w:val="0"/>
        <w:adjustRightInd w:val="0"/>
        <w:spacing w:after="0" w:line="360" w:lineRule="auto"/>
        <w:jc w:val="both"/>
        <w:rPr>
          <w:rFonts w:cs="Bookman Old Style"/>
          <w:b/>
          <w:bCs/>
          <w:color w:val="000000"/>
          <w:sz w:val="28"/>
          <w:szCs w:val="28"/>
        </w:rPr>
      </w:pPr>
      <w:r w:rsidRPr="002D3CB7">
        <w:rPr>
          <w:rFonts w:cs="Bookman Old Style"/>
          <w:b/>
          <w:bCs/>
          <w:color w:val="000000"/>
          <w:sz w:val="28"/>
          <w:szCs w:val="28"/>
        </w:rPr>
        <w:t>Noted 2</w:t>
      </w:r>
    </w:p>
    <w:p w:rsidR="00D82C8C" w:rsidRPr="002D3CB7" w:rsidRDefault="00D82C8C" w:rsidP="00C45109">
      <w:pPr>
        <w:autoSpaceDE w:val="0"/>
        <w:autoSpaceDN w:val="0"/>
        <w:adjustRightInd w:val="0"/>
        <w:spacing w:after="0" w:line="360" w:lineRule="auto"/>
        <w:jc w:val="both"/>
        <w:rPr>
          <w:rFonts w:cs="Bookman Old Style"/>
          <w:bCs/>
          <w:color w:val="000000"/>
          <w:sz w:val="28"/>
          <w:szCs w:val="28"/>
        </w:rPr>
      </w:pPr>
      <w:r w:rsidRPr="002D3CB7">
        <w:rPr>
          <w:rFonts w:cs="Bookman Old Style"/>
          <w:bCs/>
          <w:color w:val="000000"/>
          <w:sz w:val="28"/>
          <w:szCs w:val="28"/>
        </w:rPr>
        <w:t xml:space="preserve">The challenges faced in the digital migration such as lack of legal instruments for digital migration, high cost of migration roll </w:t>
      </w:r>
      <w:r w:rsidR="002D3CB7" w:rsidRPr="002D3CB7">
        <w:rPr>
          <w:rFonts w:cs="Bookman Old Style"/>
          <w:bCs/>
          <w:color w:val="000000"/>
          <w:sz w:val="28"/>
          <w:szCs w:val="28"/>
        </w:rPr>
        <w:t>out, affordability</w:t>
      </w:r>
      <w:r w:rsidRPr="002D3CB7">
        <w:rPr>
          <w:rFonts w:cs="Bookman Old Style"/>
          <w:bCs/>
          <w:color w:val="000000"/>
          <w:sz w:val="28"/>
          <w:szCs w:val="28"/>
        </w:rPr>
        <w:t xml:space="preserve"> of set top boxes, insufficient local content  and poor quality of service and consumer experience.</w:t>
      </w:r>
    </w:p>
    <w:p w:rsidR="00D82C8C" w:rsidRPr="002D3CB7" w:rsidRDefault="00D82C8C" w:rsidP="00C45109">
      <w:pPr>
        <w:autoSpaceDE w:val="0"/>
        <w:autoSpaceDN w:val="0"/>
        <w:adjustRightInd w:val="0"/>
        <w:spacing w:after="0" w:line="360" w:lineRule="auto"/>
        <w:jc w:val="both"/>
        <w:rPr>
          <w:rFonts w:cs="Bookman Old Style"/>
          <w:b/>
          <w:bCs/>
          <w:color w:val="000000"/>
          <w:sz w:val="28"/>
          <w:szCs w:val="28"/>
        </w:rPr>
      </w:pPr>
      <w:r w:rsidRPr="002D3CB7">
        <w:rPr>
          <w:rFonts w:cs="Bookman Old Style"/>
          <w:b/>
          <w:bCs/>
          <w:color w:val="000000"/>
          <w:sz w:val="28"/>
          <w:szCs w:val="28"/>
        </w:rPr>
        <w:t>Noted 3</w:t>
      </w:r>
    </w:p>
    <w:p w:rsidR="00D82C8C" w:rsidRDefault="00D82C8C" w:rsidP="00C45109">
      <w:pPr>
        <w:autoSpaceDE w:val="0"/>
        <w:autoSpaceDN w:val="0"/>
        <w:adjustRightInd w:val="0"/>
        <w:spacing w:after="0" w:line="360" w:lineRule="auto"/>
        <w:jc w:val="both"/>
        <w:rPr>
          <w:rFonts w:cs="Bookman Old Style"/>
          <w:color w:val="000000"/>
          <w:sz w:val="28"/>
          <w:szCs w:val="28"/>
        </w:rPr>
      </w:pPr>
      <w:r w:rsidRPr="002D3CB7">
        <w:rPr>
          <w:rFonts w:cs="Bookman Old Style"/>
          <w:color w:val="000000"/>
          <w:sz w:val="28"/>
          <w:szCs w:val="28"/>
        </w:rPr>
        <w:t>The efforts of the Regulators in collaboration with the Copyright bodies to address copyright and piracy issues.</w:t>
      </w:r>
    </w:p>
    <w:p w:rsidR="00D82C8C" w:rsidRPr="002D3CB7" w:rsidRDefault="00D82C8C" w:rsidP="00C45109">
      <w:pPr>
        <w:autoSpaceDE w:val="0"/>
        <w:autoSpaceDN w:val="0"/>
        <w:adjustRightInd w:val="0"/>
        <w:spacing w:after="0" w:line="360" w:lineRule="auto"/>
        <w:jc w:val="both"/>
        <w:rPr>
          <w:rFonts w:cs="Bookman Old Style"/>
          <w:b/>
          <w:bCs/>
          <w:color w:val="000000"/>
          <w:sz w:val="28"/>
          <w:szCs w:val="28"/>
        </w:rPr>
      </w:pPr>
      <w:r w:rsidRPr="002D3CB7">
        <w:rPr>
          <w:rFonts w:cs="Bookman Old Style"/>
          <w:b/>
          <w:bCs/>
          <w:color w:val="000000"/>
          <w:sz w:val="28"/>
          <w:szCs w:val="28"/>
        </w:rPr>
        <w:t>Noted 4</w:t>
      </w:r>
    </w:p>
    <w:p w:rsidR="00D82C8C" w:rsidRDefault="00D82C8C" w:rsidP="00C45109">
      <w:pPr>
        <w:autoSpaceDE w:val="0"/>
        <w:autoSpaceDN w:val="0"/>
        <w:adjustRightInd w:val="0"/>
        <w:spacing w:after="0" w:line="360" w:lineRule="auto"/>
        <w:jc w:val="both"/>
        <w:rPr>
          <w:rFonts w:cs="Bookman Old Style"/>
          <w:color w:val="000000"/>
          <w:sz w:val="28"/>
          <w:szCs w:val="28"/>
        </w:rPr>
      </w:pPr>
      <w:r w:rsidRPr="002D3CB7">
        <w:rPr>
          <w:rFonts w:cs="Bookman Old Style"/>
          <w:color w:val="000000"/>
          <w:sz w:val="28"/>
          <w:szCs w:val="28"/>
        </w:rPr>
        <w:t>The challenges faced by</w:t>
      </w:r>
      <w:r w:rsidR="005173CC">
        <w:rPr>
          <w:rFonts w:cs="Bookman Old Style"/>
          <w:color w:val="000000"/>
          <w:sz w:val="28"/>
          <w:szCs w:val="28"/>
        </w:rPr>
        <w:t xml:space="preserve"> Free to Air </w:t>
      </w:r>
      <w:r w:rsidR="00200F0E">
        <w:rPr>
          <w:rFonts w:cs="Bookman Old Style"/>
          <w:color w:val="000000"/>
          <w:sz w:val="28"/>
          <w:szCs w:val="28"/>
        </w:rPr>
        <w:t>(</w:t>
      </w:r>
      <w:r w:rsidR="00200F0E" w:rsidRPr="002D3CB7">
        <w:rPr>
          <w:rFonts w:cs="Bookman Old Style"/>
          <w:color w:val="000000"/>
          <w:sz w:val="28"/>
          <w:szCs w:val="28"/>
        </w:rPr>
        <w:t>FTA</w:t>
      </w:r>
      <w:r w:rsidRPr="002D3CB7">
        <w:rPr>
          <w:rFonts w:cs="Bookman Old Style"/>
          <w:color w:val="000000"/>
          <w:sz w:val="28"/>
          <w:szCs w:val="28"/>
        </w:rPr>
        <w:t xml:space="preserve"> </w:t>
      </w:r>
      <w:r w:rsidR="00200F0E" w:rsidRPr="002D3CB7">
        <w:rPr>
          <w:rFonts w:cs="Bookman Old Style"/>
          <w:color w:val="000000"/>
          <w:sz w:val="28"/>
          <w:szCs w:val="28"/>
        </w:rPr>
        <w:t>channels) and</w:t>
      </w:r>
      <w:r w:rsidRPr="002D3CB7">
        <w:rPr>
          <w:rFonts w:cs="Bookman Old Style"/>
          <w:color w:val="000000"/>
          <w:sz w:val="28"/>
          <w:szCs w:val="28"/>
        </w:rPr>
        <w:t xml:space="preserve"> public </w:t>
      </w:r>
      <w:r w:rsidR="002D3CB7" w:rsidRPr="002D3CB7">
        <w:rPr>
          <w:rFonts w:cs="Bookman Old Style"/>
          <w:color w:val="000000"/>
          <w:sz w:val="28"/>
          <w:szCs w:val="28"/>
        </w:rPr>
        <w:t>broadcast</w:t>
      </w:r>
      <w:r w:rsidR="002D3CB7">
        <w:rPr>
          <w:rFonts w:cs="Bookman Old Style"/>
          <w:color w:val="000000"/>
          <w:sz w:val="28"/>
          <w:szCs w:val="28"/>
        </w:rPr>
        <w:t>ing</w:t>
      </w:r>
      <w:r w:rsidR="002D3CB7" w:rsidRPr="002D3CB7">
        <w:rPr>
          <w:rFonts w:cs="Bookman Old Style"/>
          <w:color w:val="000000"/>
          <w:sz w:val="28"/>
          <w:szCs w:val="28"/>
        </w:rPr>
        <w:t xml:space="preserve"> after</w:t>
      </w:r>
      <w:r w:rsidRPr="002D3CB7">
        <w:rPr>
          <w:rFonts w:cs="Bookman Old Style"/>
          <w:color w:val="000000"/>
          <w:sz w:val="28"/>
          <w:szCs w:val="28"/>
        </w:rPr>
        <w:t xml:space="preserve"> the digital migration.</w:t>
      </w:r>
    </w:p>
    <w:p w:rsidR="007F002E" w:rsidRPr="002D3CB7" w:rsidRDefault="007F002E" w:rsidP="00C45109">
      <w:pPr>
        <w:autoSpaceDE w:val="0"/>
        <w:autoSpaceDN w:val="0"/>
        <w:adjustRightInd w:val="0"/>
        <w:spacing w:after="0" w:line="360" w:lineRule="auto"/>
        <w:jc w:val="both"/>
        <w:rPr>
          <w:rFonts w:cs="Bookman Old Style"/>
          <w:color w:val="000000"/>
          <w:sz w:val="28"/>
          <w:szCs w:val="28"/>
        </w:rPr>
      </w:pPr>
    </w:p>
    <w:p w:rsidR="00D82C8C" w:rsidRPr="002D3CB7" w:rsidRDefault="00D82C8C" w:rsidP="00C45109">
      <w:pPr>
        <w:autoSpaceDE w:val="0"/>
        <w:autoSpaceDN w:val="0"/>
        <w:adjustRightInd w:val="0"/>
        <w:spacing w:after="0" w:line="360" w:lineRule="auto"/>
        <w:jc w:val="both"/>
        <w:rPr>
          <w:rFonts w:cs="Bookman Old Style"/>
          <w:b/>
          <w:bCs/>
          <w:color w:val="000000"/>
          <w:sz w:val="28"/>
          <w:szCs w:val="28"/>
        </w:rPr>
      </w:pPr>
      <w:r w:rsidRPr="002D3CB7">
        <w:rPr>
          <w:rFonts w:cs="Bookman Old Style"/>
          <w:b/>
          <w:bCs/>
          <w:color w:val="000000"/>
          <w:sz w:val="28"/>
          <w:szCs w:val="28"/>
        </w:rPr>
        <w:t>Agreed 1</w:t>
      </w:r>
    </w:p>
    <w:p w:rsidR="00D82C8C" w:rsidRDefault="00D82C8C" w:rsidP="00C45109">
      <w:pPr>
        <w:autoSpaceDE w:val="0"/>
        <w:autoSpaceDN w:val="0"/>
        <w:adjustRightInd w:val="0"/>
        <w:spacing w:after="0" w:line="360" w:lineRule="auto"/>
        <w:jc w:val="both"/>
        <w:rPr>
          <w:rFonts w:cs="Bookman Old Style"/>
          <w:bCs/>
          <w:color w:val="000000"/>
          <w:sz w:val="28"/>
          <w:szCs w:val="28"/>
        </w:rPr>
      </w:pPr>
      <w:r w:rsidRPr="002D3CB7">
        <w:rPr>
          <w:rFonts w:cs="Bookman Old Style"/>
          <w:bCs/>
          <w:color w:val="000000"/>
          <w:sz w:val="28"/>
          <w:szCs w:val="28"/>
        </w:rPr>
        <w:t xml:space="preserve">That </w:t>
      </w:r>
      <w:r w:rsidR="006A1D83">
        <w:rPr>
          <w:rFonts w:cs="Bookman Old Style"/>
          <w:bCs/>
          <w:color w:val="000000"/>
          <w:sz w:val="28"/>
          <w:szCs w:val="28"/>
        </w:rPr>
        <w:t>the evolution from DVBT 1 to DVBT2 and other technologie</w:t>
      </w:r>
      <w:r w:rsidR="00C52BD8">
        <w:rPr>
          <w:rFonts w:cs="Bookman Old Style"/>
          <w:bCs/>
          <w:color w:val="000000"/>
          <w:sz w:val="28"/>
          <w:szCs w:val="28"/>
        </w:rPr>
        <w:t>s</w:t>
      </w:r>
      <w:r w:rsidRPr="002D3CB7">
        <w:rPr>
          <w:rFonts w:cs="Bookman Old Style"/>
          <w:bCs/>
          <w:color w:val="000000"/>
          <w:sz w:val="28"/>
          <w:szCs w:val="28"/>
        </w:rPr>
        <w:t xml:space="preserve"> remain market driven.</w:t>
      </w:r>
    </w:p>
    <w:p w:rsidR="00D82C8C" w:rsidRPr="002D3CB7" w:rsidRDefault="00D82C8C" w:rsidP="00C45109">
      <w:pPr>
        <w:autoSpaceDE w:val="0"/>
        <w:autoSpaceDN w:val="0"/>
        <w:adjustRightInd w:val="0"/>
        <w:spacing w:after="0" w:line="360" w:lineRule="auto"/>
        <w:jc w:val="both"/>
        <w:rPr>
          <w:rFonts w:cs="Bookman Old Style"/>
          <w:b/>
          <w:bCs/>
          <w:color w:val="000000"/>
          <w:sz w:val="28"/>
          <w:szCs w:val="28"/>
        </w:rPr>
      </w:pPr>
      <w:r w:rsidRPr="002D3CB7">
        <w:rPr>
          <w:rFonts w:cs="Bookman Old Style"/>
          <w:b/>
          <w:bCs/>
          <w:color w:val="000000"/>
          <w:sz w:val="28"/>
          <w:szCs w:val="28"/>
        </w:rPr>
        <w:t>Agreed 2</w:t>
      </w:r>
    </w:p>
    <w:p w:rsidR="00D82C8C" w:rsidRDefault="00D82C8C" w:rsidP="00C45109">
      <w:pPr>
        <w:autoSpaceDE w:val="0"/>
        <w:autoSpaceDN w:val="0"/>
        <w:adjustRightInd w:val="0"/>
        <w:spacing w:after="0" w:line="360" w:lineRule="auto"/>
        <w:jc w:val="both"/>
        <w:rPr>
          <w:rFonts w:cs="Bookman Old Style"/>
          <w:bCs/>
          <w:color w:val="000000"/>
          <w:sz w:val="28"/>
          <w:szCs w:val="28"/>
        </w:rPr>
      </w:pPr>
      <w:r w:rsidRPr="002D3CB7">
        <w:rPr>
          <w:rFonts w:cs="Bookman Old Style"/>
          <w:bCs/>
          <w:color w:val="000000"/>
          <w:sz w:val="28"/>
          <w:szCs w:val="28"/>
        </w:rPr>
        <w:t xml:space="preserve">That multiple </w:t>
      </w:r>
      <w:r w:rsidR="00200F0E" w:rsidRPr="002D3CB7">
        <w:rPr>
          <w:rFonts w:cs="Bookman Old Style"/>
          <w:bCs/>
          <w:color w:val="000000"/>
          <w:sz w:val="28"/>
          <w:szCs w:val="28"/>
        </w:rPr>
        <w:t>channels be</w:t>
      </w:r>
      <w:r w:rsidRPr="002D3CB7">
        <w:rPr>
          <w:rFonts w:cs="Bookman Old Style"/>
          <w:bCs/>
          <w:color w:val="000000"/>
          <w:sz w:val="28"/>
          <w:szCs w:val="28"/>
        </w:rPr>
        <w:t xml:space="preserve"> encouraged in order to promote local content but</w:t>
      </w:r>
      <w:r w:rsidR="00C52BD8">
        <w:rPr>
          <w:rFonts w:cs="Bookman Old Style"/>
          <w:bCs/>
          <w:color w:val="000000"/>
          <w:sz w:val="28"/>
          <w:szCs w:val="28"/>
        </w:rPr>
        <w:t xml:space="preserve"> on</w:t>
      </w:r>
      <w:r w:rsidRPr="002D3CB7">
        <w:rPr>
          <w:rFonts w:cs="Bookman Old Style"/>
          <w:bCs/>
          <w:color w:val="000000"/>
          <w:sz w:val="28"/>
          <w:szCs w:val="28"/>
        </w:rPr>
        <w:t xml:space="preserve"> whether sub channels should be licensed separately</w:t>
      </w:r>
      <w:r w:rsidR="00C45109">
        <w:rPr>
          <w:rFonts w:cs="Bookman Old Style"/>
          <w:bCs/>
          <w:color w:val="000000"/>
          <w:sz w:val="28"/>
          <w:szCs w:val="28"/>
        </w:rPr>
        <w:t>, the issue</w:t>
      </w:r>
      <w:r w:rsidRPr="002D3CB7">
        <w:rPr>
          <w:rFonts w:cs="Bookman Old Style"/>
          <w:bCs/>
          <w:color w:val="000000"/>
          <w:sz w:val="28"/>
          <w:szCs w:val="28"/>
        </w:rPr>
        <w:t xml:space="preserve"> be decided</w:t>
      </w:r>
      <w:r w:rsidR="007F002E">
        <w:rPr>
          <w:rFonts w:cs="Bookman Old Style"/>
          <w:bCs/>
          <w:color w:val="000000"/>
          <w:sz w:val="28"/>
          <w:szCs w:val="28"/>
        </w:rPr>
        <w:t xml:space="preserve"> by each regulator in the respective countries.</w:t>
      </w:r>
    </w:p>
    <w:p w:rsidR="00D82C8C" w:rsidRPr="002D3CB7" w:rsidRDefault="00D82C8C" w:rsidP="00C45109">
      <w:pPr>
        <w:autoSpaceDE w:val="0"/>
        <w:autoSpaceDN w:val="0"/>
        <w:adjustRightInd w:val="0"/>
        <w:spacing w:after="0" w:line="360" w:lineRule="auto"/>
        <w:jc w:val="both"/>
        <w:rPr>
          <w:rFonts w:cs="Bookman Old Style"/>
          <w:b/>
          <w:bCs/>
          <w:color w:val="000000"/>
          <w:sz w:val="28"/>
          <w:szCs w:val="28"/>
        </w:rPr>
      </w:pPr>
      <w:r w:rsidRPr="002D3CB7">
        <w:rPr>
          <w:rFonts w:cs="Bookman Old Style"/>
          <w:b/>
          <w:bCs/>
          <w:color w:val="000000"/>
          <w:sz w:val="28"/>
          <w:szCs w:val="28"/>
        </w:rPr>
        <w:t>Agreed 3</w:t>
      </w:r>
    </w:p>
    <w:p w:rsidR="00D82C8C" w:rsidRDefault="00C52BD8" w:rsidP="00C45109">
      <w:pPr>
        <w:autoSpaceDE w:val="0"/>
        <w:autoSpaceDN w:val="0"/>
        <w:adjustRightInd w:val="0"/>
        <w:spacing w:after="0" w:line="360" w:lineRule="auto"/>
        <w:jc w:val="both"/>
        <w:rPr>
          <w:rFonts w:cs="Bookman Old Style"/>
          <w:bCs/>
          <w:color w:val="000000"/>
          <w:sz w:val="28"/>
          <w:szCs w:val="28"/>
        </w:rPr>
      </w:pPr>
      <w:r>
        <w:rPr>
          <w:rFonts w:cs="Bookman Old Style"/>
          <w:bCs/>
          <w:color w:val="000000"/>
          <w:sz w:val="28"/>
          <w:szCs w:val="28"/>
        </w:rPr>
        <w:t>A s</w:t>
      </w:r>
      <w:r w:rsidR="001A6795">
        <w:rPr>
          <w:rFonts w:cs="Bookman Old Style"/>
          <w:bCs/>
          <w:color w:val="000000"/>
          <w:sz w:val="28"/>
          <w:szCs w:val="28"/>
        </w:rPr>
        <w:t>tudy</w:t>
      </w:r>
      <w:r w:rsidR="00D82C8C" w:rsidRPr="002D3CB7">
        <w:rPr>
          <w:rFonts w:cs="Bookman Old Style"/>
          <w:bCs/>
          <w:color w:val="000000"/>
          <w:sz w:val="28"/>
          <w:szCs w:val="28"/>
        </w:rPr>
        <w:t xml:space="preserve"> </w:t>
      </w:r>
      <w:r w:rsidR="00200F0E" w:rsidRPr="002D3CB7">
        <w:rPr>
          <w:rFonts w:cs="Bookman Old Style"/>
          <w:bCs/>
          <w:color w:val="000000"/>
          <w:sz w:val="28"/>
          <w:szCs w:val="28"/>
        </w:rPr>
        <w:t xml:space="preserve">be </w:t>
      </w:r>
      <w:r w:rsidR="00200F0E">
        <w:rPr>
          <w:rFonts w:cs="Bookman Old Style"/>
          <w:bCs/>
          <w:color w:val="000000"/>
          <w:sz w:val="28"/>
          <w:szCs w:val="28"/>
        </w:rPr>
        <w:t>carried</w:t>
      </w:r>
      <w:r w:rsidR="001A6795">
        <w:rPr>
          <w:rFonts w:cs="Bookman Old Style"/>
          <w:bCs/>
          <w:color w:val="000000"/>
          <w:sz w:val="28"/>
          <w:szCs w:val="28"/>
        </w:rPr>
        <w:t xml:space="preserve"> out</w:t>
      </w:r>
      <w:r w:rsidR="00D82C8C" w:rsidRPr="002D3CB7">
        <w:rPr>
          <w:rFonts w:cs="Bookman Old Style"/>
          <w:bCs/>
          <w:color w:val="000000"/>
          <w:sz w:val="28"/>
          <w:szCs w:val="28"/>
        </w:rPr>
        <w:t xml:space="preserve"> to resolve the issue of must</w:t>
      </w:r>
      <w:r w:rsidR="007F002E">
        <w:rPr>
          <w:rFonts w:cs="Bookman Old Style"/>
          <w:bCs/>
          <w:color w:val="000000"/>
          <w:sz w:val="28"/>
          <w:szCs w:val="28"/>
        </w:rPr>
        <w:t xml:space="preserve"> carry channels on the Pay TV </w:t>
      </w:r>
      <w:r w:rsidR="00C45109">
        <w:rPr>
          <w:rFonts w:cs="Bookman Old Style"/>
          <w:bCs/>
          <w:color w:val="000000"/>
          <w:sz w:val="28"/>
          <w:szCs w:val="28"/>
        </w:rPr>
        <w:t xml:space="preserve">or subscription </w:t>
      </w:r>
      <w:r w:rsidR="007F002E">
        <w:rPr>
          <w:rFonts w:cs="Bookman Old Style"/>
          <w:bCs/>
          <w:color w:val="000000"/>
          <w:sz w:val="28"/>
          <w:szCs w:val="28"/>
        </w:rPr>
        <w:t>platform</w:t>
      </w:r>
      <w:r w:rsidR="00D82C8C" w:rsidRPr="002D3CB7">
        <w:rPr>
          <w:rFonts w:cs="Bookman Old Style"/>
          <w:bCs/>
          <w:color w:val="000000"/>
          <w:sz w:val="28"/>
          <w:szCs w:val="28"/>
        </w:rPr>
        <w:t xml:space="preserve"> which is a contentious issue in the entire region.</w:t>
      </w:r>
    </w:p>
    <w:p w:rsidR="00D82C8C" w:rsidRPr="002D3CB7" w:rsidRDefault="00D82C8C" w:rsidP="00C45109">
      <w:pPr>
        <w:autoSpaceDE w:val="0"/>
        <w:autoSpaceDN w:val="0"/>
        <w:adjustRightInd w:val="0"/>
        <w:spacing w:after="0" w:line="360" w:lineRule="auto"/>
        <w:jc w:val="both"/>
        <w:rPr>
          <w:rFonts w:cs="Bookman Old Style"/>
          <w:b/>
          <w:bCs/>
          <w:color w:val="000000"/>
          <w:sz w:val="28"/>
          <w:szCs w:val="28"/>
        </w:rPr>
      </w:pPr>
      <w:r w:rsidRPr="002D3CB7">
        <w:rPr>
          <w:rFonts w:cs="Bookman Old Style"/>
          <w:b/>
          <w:bCs/>
          <w:color w:val="000000"/>
          <w:sz w:val="28"/>
          <w:szCs w:val="28"/>
        </w:rPr>
        <w:t>Agreed 4</w:t>
      </w:r>
    </w:p>
    <w:p w:rsidR="00D82C8C" w:rsidRDefault="00C52BD8" w:rsidP="00C45109">
      <w:pPr>
        <w:autoSpaceDE w:val="0"/>
        <w:autoSpaceDN w:val="0"/>
        <w:adjustRightInd w:val="0"/>
        <w:spacing w:after="0" w:line="360" w:lineRule="auto"/>
        <w:jc w:val="both"/>
        <w:rPr>
          <w:rFonts w:cs="Bookman Old Style"/>
          <w:bCs/>
          <w:color w:val="000000"/>
          <w:sz w:val="28"/>
          <w:szCs w:val="28"/>
        </w:rPr>
      </w:pPr>
      <w:r>
        <w:rPr>
          <w:rFonts w:cs="Bookman Old Style"/>
          <w:bCs/>
          <w:color w:val="000000"/>
          <w:sz w:val="28"/>
          <w:szCs w:val="28"/>
        </w:rPr>
        <w:lastRenderedPageBreak/>
        <w:t>T</w:t>
      </w:r>
      <w:r w:rsidR="00D82C8C" w:rsidRPr="002D3CB7">
        <w:rPr>
          <w:rFonts w:cs="Bookman Old Style"/>
          <w:bCs/>
          <w:color w:val="000000"/>
          <w:sz w:val="28"/>
          <w:szCs w:val="28"/>
        </w:rPr>
        <w:t xml:space="preserve">he need to make extra efforts to </w:t>
      </w:r>
      <w:r w:rsidR="001A6795">
        <w:rPr>
          <w:rFonts w:cs="Bookman Old Style"/>
          <w:bCs/>
          <w:color w:val="000000"/>
          <w:sz w:val="28"/>
          <w:szCs w:val="28"/>
        </w:rPr>
        <w:t>encourage</w:t>
      </w:r>
      <w:r w:rsidR="00D82C8C" w:rsidRPr="002D3CB7">
        <w:rPr>
          <w:rFonts w:cs="Bookman Old Style"/>
          <w:bCs/>
          <w:color w:val="000000"/>
          <w:sz w:val="28"/>
          <w:szCs w:val="28"/>
        </w:rPr>
        <w:t xml:space="preserve"> broadcasters to attend </w:t>
      </w:r>
      <w:r w:rsidR="007F002E">
        <w:rPr>
          <w:rFonts w:cs="Bookman Old Style"/>
          <w:bCs/>
          <w:color w:val="000000"/>
          <w:sz w:val="28"/>
          <w:szCs w:val="28"/>
        </w:rPr>
        <w:t>t</w:t>
      </w:r>
      <w:r w:rsidR="00D82C8C" w:rsidRPr="002D3CB7">
        <w:rPr>
          <w:rFonts w:cs="Bookman Old Style"/>
          <w:bCs/>
          <w:color w:val="000000"/>
          <w:sz w:val="28"/>
          <w:szCs w:val="28"/>
        </w:rPr>
        <w:t>he E</w:t>
      </w:r>
      <w:r w:rsidR="00EF5228" w:rsidRPr="002D3CB7">
        <w:rPr>
          <w:rFonts w:cs="Bookman Old Style"/>
          <w:bCs/>
          <w:color w:val="000000"/>
          <w:sz w:val="28"/>
          <w:szCs w:val="28"/>
        </w:rPr>
        <w:t>ACO</w:t>
      </w:r>
      <w:r w:rsidR="00D82C8C" w:rsidRPr="002D3CB7">
        <w:rPr>
          <w:rFonts w:cs="Bookman Old Style"/>
          <w:bCs/>
          <w:color w:val="000000"/>
          <w:sz w:val="28"/>
          <w:szCs w:val="28"/>
        </w:rPr>
        <w:t xml:space="preserve"> </w:t>
      </w:r>
      <w:r w:rsidR="00200F0E" w:rsidRPr="002D3CB7">
        <w:rPr>
          <w:rFonts w:cs="Bookman Old Style"/>
          <w:bCs/>
          <w:color w:val="000000"/>
          <w:sz w:val="28"/>
          <w:szCs w:val="28"/>
        </w:rPr>
        <w:t>broadcaster’s</w:t>
      </w:r>
      <w:r w:rsidR="00D82C8C" w:rsidRPr="002D3CB7">
        <w:rPr>
          <w:rFonts w:cs="Bookman Old Style"/>
          <w:bCs/>
          <w:color w:val="000000"/>
          <w:sz w:val="28"/>
          <w:szCs w:val="28"/>
        </w:rPr>
        <w:t xml:space="preserve"> forums</w:t>
      </w:r>
      <w:r w:rsidR="007F002E">
        <w:rPr>
          <w:rFonts w:cs="Bookman Old Style"/>
          <w:bCs/>
          <w:color w:val="000000"/>
          <w:sz w:val="28"/>
          <w:szCs w:val="28"/>
        </w:rPr>
        <w:t>,</w:t>
      </w:r>
    </w:p>
    <w:p w:rsidR="007F002E" w:rsidRPr="002D3CB7" w:rsidRDefault="007F002E" w:rsidP="00C45109">
      <w:pPr>
        <w:autoSpaceDE w:val="0"/>
        <w:autoSpaceDN w:val="0"/>
        <w:adjustRightInd w:val="0"/>
        <w:spacing w:after="0" w:line="360" w:lineRule="auto"/>
        <w:jc w:val="both"/>
        <w:rPr>
          <w:rFonts w:cs="Bookman Old Style"/>
          <w:bCs/>
          <w:color w:val="000000"/>
          <w:sz w:val="28"/>
          <w:szCs w:val="28"/>
        </w:rPr>
      </w:pPr>
    </w:p>
    <w:p w:rsidR="00451B02" w:rsidRPr="002D3CB7" w:rsidRDefault="00C45109" w:rsidP="00C45109">
      <w:pPr>
        <w:autoSpaceDE w:val="0"/>
        <w:autoSpaceDN w:val="0"/>
        <w:adjustRightInd w:val="0"/>
        <w:spacing w:after="0" w:line="360" w:lineRule="auto"/>
        <w:ind w:left="720" w:hanging="720"/>
        <w:jc w:val="both"/>
        <w:rPr>
          <w:rFonts w:cs="Bookman Old Style"/>
          <w:b/>
          <w:color w:val="000000"/>
          <w:sz w:val="28"/>
          <w:szCs w:val="28"/>
        </w:rPr>
      </w:pPr>
      <w:r>
        <w:rPr>
          <w:b/>
          <w:sz w:val="28"/>
          <w:szCs w:val="28"/>
        </w:rPr>
        <w:t>6</w:t>
      </w:r>
      <w:r w:rsidR="00451B02" w:rsidRPr="002D3CB7">
        <w:rPr>
          <w:b/>
          <w:sz w:val="28"/>
          <w:szCs w:val="28"/>
        </w:rPr>
        <w:t xml:space="preserve">.0 </w:t>
      </w:r>
      <w:r>
        <w:rPr>
          <w:b/>
          <w:sz w:val="28"/>
          <w:szCs w:val="28"/>
        </w:rPr>
        <w:tab/>
      </w:r>
      <w:r w:rsidR="00451B02" w:rsidRPr="002D3CB7">
        <w:rPr>
          <w:b/>
          <w:sz w:val="28"/>
          <w:szCs w:val="28"/>
        </w:rPr>
        <w:t xml:space="preserve">CONSIDERATION OF MATRIX ON STATUS OF IMPLEMENTATION OF DECISION OF THE LAST ASSEMBLY </w:t>
      </w:r>
    </w:p>
    <w:p w:rsidR="00451B02" w:rsidRPr="002D3CB7" w:rsidRDefault="00451B02" w:rsidP="00C45109">
      <w:pPr>
        <w:spacing w:after="0" w:line="360" w:lineRule="auto"/>
        <w:jc w:val="both"/>
        <w:rPr>
          <w:sz w:val="28"/>
          <w:szCs w:val="28"/>
        </w:rPr>
      </w:pPr>
      <w:r w:rsidRPr="002D3CB7">
        <w:rPr>
          <w:sz w:val="28"/>
          <w:szCs w:val="28"/>
        </w:rPr>
        <w:t xml:space="preserve">Member countries forwarded the status of implementation to the </w:t>
      </w:r>
      <w:r w:rsidR="007F002E">
        <w:rPr>
          <w:sz w:val="28"/>
          <w:szCs w:val="28"/>
        </w:rPr>
        <w:t xml:space="preserve">EACO </w:t>
      </w:r>
      <w:r w:rsidRPr="002D3CB7">
        <w:rPr>
          <w:sz w:val="28"/>
          <w:szCs w:val="28"/>
        </w:rPr>
        <w:t xml:space="preserve">Secretariat. The matrix is attached as </w:t>
      </w:r>
      <w:r w:rsidRPr="00422D1E">
        <w:rPr>
          <w:b/>
          <w:sz w:val="28"/>
          <w:szCs w:val="28"/>
        </w:rPr>
        <w:t>Annex II</w:t>
      </w:r>
      <w:r w:rsidR="00422D1E" w:rsidRPr="00422D1E">
        <w:rPr>
          <w:b/>
          <w:sz w:val="28"/>
          <w:szCs w:val="28"/>
        </w:rPr>
        <w:t>I</w:t>
      </w:r>
      <w:r w:rsidRPr="002D3CB7">
        <w:rPr>
          <w:sz w:val="28"/>
          <w:szCs w:val="28"/>
        </w:rPr>
        <w:t xml:space="preserve">. </w:t>
      </w:r>
      <w:r w:rsidR="00C45109">
        <w:rPr>
          <w:sz w:val="28"/>
          <w:szCs w:val="28"/>
        </w:rPr>
        <w:t xml:space="preserve"> The following are the highlights;</w:t>
      </w:r>
    </w:p>
    <w:p w:rsidR="00451B02" w:rsidRPr="002D3CB7" w:rsidRDefault="00D82C8C" w:rsidP="00C45109">
      <w:pPr>
        <w:spacing w:after="0" w:line="360" w:lineRule="auto"/>
        <w:jc w:val="both"/>
        <w:rPr>
          <w:b/>
          <w:sz w:val="28"/>
          <w:szCs w:val="28"/>
        </w:rPr>
      </w:pPr>
      <w:r w:rsidRPr="002D3CB7">
        <w:rPr>
          <w:b/>
          <w:sz w:val="28"/>
          <w:szCs w:val="28"/>
        </w:rPr>
        <w:t>Noted</w:t>
      </w:r>
      <w:r w:rsidR="00451B02" w:rsidRPr="002D3CB7">
        <w:rPr>
          <w:b/>
          <w:sz w:val="28"/>
          <w:szCs w:val="28"/>
        </w:rPr>
        <w:t xml:space="preserve"> 1</w:t>
      </w:r>
    </w:p>
    <w:p w:rsidR="00451B02" w:rsidRPr="002D3CB7" w:rsidRDefault="00451B02" w:rsidP="00C45109">
      <w:pPr>
        <w:spacing w:after="0" w:line="360" w:lineRule="auto"/>
        <w:jc w:val="both"/>
        <w:rPr>
          <w:sz w:val="28"/>
          <w:szCs w:val="28"/>
        </w:rPr>
      </w:pPr>
      <w:r w:rsidRPr="002D3CB7">
        <w:rPr>
          <w:sz w:val="28"/>
          <w:szCs w:val="28"/>
        </w:rPr>
        <w:t>Th</w:t>
      </w:r>
      <w:r w:rsidR="005173CC">
        <w:rPr>
          <w:sz w:val="28"/>
          <w:szCs w:val="28"/>
        </w:rPr>
        <w:t>at the</w:t>
      </w:r>
      <w:r w:rsidRPr="002D3CB7">
        <w:rPr>
          <w:sz w:val="28"/>
          <w:szCs w:val="28"/>
        </w:rPr>
        <w:t xml:space="preserve"> EACO secretariat </w:t>
      </w:r>
      <w:r w:rsidR="00C45109">
        <w:rPr>
          <w:sz w:val="28"/>
          <w:szCs w:val="28"/>
        </w:rPr>
        <w:t xml:space="preserve">visited </w:t>
      </w:r>
      <w:r w:rsidR="00C52BD8">
        <w:rPr>
          <w:sz w:val="28"/>
          <w:szCs w:val="28"/>
        </w:rPr>
        <w:t>Uganda</w:t>
      </w:r>
      <w:r w:rsidRPr="002D3CB7">
        <w:rPr>
          <w:sz w:val="28"/>
          <w:szCs w:val="28"/>
        </w:rPr>
        <w:t xml:space="preserve"> on</w:t>
      </w:r>
      <w:r w:rsidR="00C52BD8">
        <w:rPr>
          <w:sz w:val="28"/>
          <w:szCs w:val="28"/>
        </w:rPr>
        <w:t xml:space="preserve"> a</w:t>
      </w:r>
      <w:r w:rsidR="00C45109">
        <w:rPr>
          <w:sz w:val="28"/>
          <w:szCs w:val="28"/>
        </w:rPr>
        <w:t>n awareness c</w:t>
      </w:r>
      <w:r w:rsidRPr="002D3CB7">
        <w:rPr>
          <w:sz w:val="28"/>
          <w:szCs w:val="28"/>
        </w:rPr>
        <w:t xml:space="preserve">ampaign to interest </w:t>
      </w:r>
      <w:r w:rsidR="007F002E">
        <w:rPr>
          <w:sz w:val="28"/>
          <w:szCs w:val="28"/>
        </w:rPr>
        <w:t>broadcasters</w:t>
      </w:r>
      <w:r w:rsidR="00C52BD8">
        <w:rPr>
          <w:sz w:val="28"/>
          <w:szCs w:val="28"/>
        </w:rPr>
        <w:t xml:space="preserve"> to attend</w:t>
      </w:r>
      <w:r w:rsidR="005173CC">
        <w:rPr>
          <w:sz w:val="28"/>
          <w:szCs w:val="28"/>
        </w:rPr>
        <w:t xml:space="preserve"> EACO</w:t>
      </w:r>
      <w:r w:rsidR="00C52BD8">
        <w:rPr>
          <w:sz w:val="28"/>
          <w:szCs w:val="28"/>
        </w:rPr>
        <w:t xml:space="preserve"> broadcasters meetings.</w:t>
      </w:r>
    </w:p>
    <w:p w:rsidR="00451B02" w:rsidRPr="005173CC" w:rsidRDefault="005C3AF7" w:rsidP="00C45109">
      <w:pPr>
        <w:spacing w:after="0" w:line="360" w:lineRule="auto"/>
        <w:jc w:val="both"/>
        <w:rPr>
          <w:b/>
          <w:sz w:val="28"/>
          <w:szCs w:val="28"/>
        </w:rPr>
      </w:pPr>
      <w:r w:rsidRPr="005173CC">
        <w:rPr>
          <w:b/>
          <w:sz w:val="28"/>
          <w:szCs w:val="28"/>
        </w:rPr>
        <w:t>Noted</w:t>
      </w:r>
      <w:r w:rsidR="005173CC" w:rsidRPr="005173CC">
        <w:rPr>
          <w:b/>
          <w:sz w:val="28"/>
          <w:szCs w:val="28"/>
        </w:rPr>
        <w:t xml:space="preserve"> 2</w:t>
      </w:r>
      <w:r w:rsidR="00451B02" w:rsidRPr="005173CC">
        <w:rPr>
          <w:b/>
          <w:sz w:val="28"/>
          <w:szCs w:val="28"/>
        </w:rPr>
        <w:t>.</w:t>
      </w:r>
    </w:p>
    <w:p w:rsidR="00107A16" w:rsidRDefault="001D040B" w:rsidP="00C45109">
      <w:pPr>
        <w:spacing w:after="0" w:line="360" w:lineRule="auto"/>
        <w:jc w:val="both"/>
        <w:rPr>
          <w:sz w:val="28"/>
          <w:szCs w:val="28"/>
        </w:rPr>
      </w:pPr>
      <w:r w:rsidRPr="009A7866">
        <w:rPr>
          <w:sz w:val="28"/>
          <w:szCs w:val="28"/>
        </w:rPr>
        <w:t>T</w:t>
      </w:r>
      <w:r w:rsidR="00107A16" w:rsidRPr="009A7866">
        <w:rPr>
          <w:sz w:val="28"/>
          <w:szCs w:val="28"/>
        </w:rPr>
        <w:t>hat signal distributors are carrying content without entering service level</w:t>
      </w:r>
      <w:r w:rsidRPr="009A7866">
        <w:rPr>
          <w:sz w:val="28"/>
          <w:szCs w:val="28"/>
        </w:rPr>
        <w:t xml:space="preserve"> </w:t>
      </w:r>
      <w:r w:rsidR="00107A16" w:rsidRPr="009A7866">
        <w:rPr>
          <w:sz w:val="28"/>
          <w:szCs w:val="28"/>
        </w:rPr>
        <w:t>agreements</w:t>
      </w:r>
      <w:r w:rsidRPr="009A7866">
        <w:rPr>
          <w:sz w:val="28"/>
          <w:szCs w:val="28"/>
        </w:rPr>
        <w:t xml:space="preserve"> with content service providers.</w:t>
      </w:r>
      <w:r w:rsidR="005173CC">
        <w:rPr>
          <w:sz w:val="28"/>
          <w:szCs w:val="28"/>
        </w:rPr>
        <w:t xml:space="preserve"> </w:t>
      </w:r>
    </w:p>
    <w:p w:rsidR="005173CC" w:rsidRPr="005173CC" w:rsidRDefault="005173CC" w:rsidP="00C45109">
      <w:pPr>
        <w:spacing w:after="0" w:line="360" w:lineRule="auto"/>
        <w:jc w:val="both"/>
        <w:rPr>
          <w:b/>
          <w:sz w:val="28"/>
          <w:szCs w:val="28"/>
        </w:rPr>
      </w:pPr>
      <w:r w:rsidRPr="005173CC">
        <w:rPr>
          <w:b/>
          <w:sz w:val="28"/>
          <w:szCs w:val="28"/>
        </w:rPr>
        <w:t xml:space="preserve">Noted </w:t>
      </w:r>
      <w:r>
        <w:rPr>
          <w:b/>
          <w:sz w:val="28"/>
          <w:szCs w:val="28"/>
        </w:rPr>
        <w:t>3</w:t>
      </w:r>
      <w:r w:rsidRPr="005173CC">
        <w:rPr>
          <w:b/>
          <w:sz w:val="28"/>
          <w:szCs w:val="28"/>
        </w:rPr>
        <w:t>.</w:t>
      </w:r>
    </w:p>
    <w:p w:rsidR="001D040B" w:rsidRDefault="001D040B" w:rsidP="00C45109">
      <w:pPr>
        <w:spacing w:after="0" w:line="360" w:lineRule="auto"/>
        <w:jc w:val="both"/>
        <w:rPr>
          <w:sz w:val="28"/>
          <w:szCs w:val="28"/>
        </w:rPr>
      </w:pPr>
      <w:r w:rsidRPr="009A7866">
        <w:rPr>
          <w:sz w:val="28"/>
          <w:szCs w:val="28"/>
        </w:rPr>
        <w:t>That Signal distributors are carrying content not licensed within the jurisdiction of the respective regulators.</w:t>
      </w:r>
    </w:p>
    <w:p w:rsidR="005173CC" w:rsidRPr="005173CC" w:rsidRDefault="005173CC" w:rsidP="00C45109">
      <w:pPr>
        <w:spacing w:after="0" w:line="360" w:lineRule="auto"/>
        <w:jc w:val="both"/>
        <w:rPr>
          <w:b/>
          <w:sz w:val="28"/>
          <w:szCs w:val="28"/>
        </w:rPr>
      </w:pPr>
      <w:r w:rsidRPr="005173CC">
        <w:rPr>
          <w:b/>
          <w:sz w:val="28"/>
          <w:szCs w:val="28"/>
        </w:rPr>
        <w:t xml:space="preserve">Noted </w:t>
      </w:r>
      <w:r>
        <w:rPr>
          <w:b/>
          <w:sz w:val="28"/>
          <w:szCs w:val="28"/>
        </w:rPr>
        <w:t>4</w:t>
      </w:r>
      <w:r w:rsidRPr="005173CC">
        <w:rPr>
          <w:b/>
          <w:sz w:val="28"/>
          <w:szCs w:val="28"/>
        </w:rPr>
        <w:t>.</w:t>
      </w:r>
    </w:p>
    <w:p w:rsidR="001D040B" w:rsidRPr="002D3CB7" w:rsidRDefault="001D040B" w:rsidP="00C45109">
      <w:pPr>
        <w:spacing w:after="0" w:line="360" w:lineRule="auto"/>
        <w:jc w:val="both"/>
        <w:rPr>
          <w:b/>
          <w:sz w:val="28"/>
          <w:szCs w:val="28"/>
        </w:rPr>
      </w:pPr>
      <w:r w:rsidRPr="009A7866">
        <w:rPr>
          <w:sz w:val="28"/>
          <w:szCs w:val="28"/>
        </w:rPr>
        <w:t xml:space="preserve">That Must carry </w:t>
      </w:r>
      <w:r w:rsidR="00C45109">
        <w:rPr>
          <w:sz w:val="28"/>
          <w:szCs w:val="28"/>
        </w:rPr>
        <w:t xml:space="preserve">condition was adopted and used to carry more </w:t>
      </w:r>
      <w:r w:rsidRPr="009A7866">
        <w:rPr>
          <w:sz w:val="28"/>
          <w:szCs w:val="28"/>
        </w:rPr>
        <w:t xml:space="preserve">TV channels during the </w:t>
      </w:r>
      <w:r w:rsidR="00200F0E" w:rsidRPr="009A7866">
        <w:rPr>
          <w:sz w:val="28"/>
          <w:szCs w:val="28"/>
        </w:rPr>
        <w:t>sim</w:t>
      </w:r>
      <w:r w:rsidR="00C45109">
        <w:rPr>
          <w:sz w:val="28"/>
          <w:szCs w:val="28"/>
        </w:rPr>
        <w:t>ul</w:t>
      </w:r>
      <w:r w:rsidR="00200F0E" w:rsidRPr="009A7866">
        <w:rPr>
          <w:sz w:val="28"/>
          <w:szCs w:val="28"/>
        </w:rPr>
        <w:t>cast</w:t>
      </w:r>
      <w:r w:rsidRPr="009A7866">
        <w:rPr>
          <w:sz w:val="28"/>
          <w:szCs w:val="28"/>
        </w:rPr>
        <w:t xml:space="preserve"> period to facilitate the transition</w:t>
      </w:r>
      <w:r>
        <w:rPr>
          <w:b/>
          <w:sz w:val="28"/>
          <w:szCs w:val="28"/>
        </w:rPr>
        <w:t>.</w:t>
      </w:r>
    </w:p>
    <w:p w:rsidR="006D52ED" w:rsidRPr="005173CC" w:rsidRDefault="006D52ED" w:rsidP="00C45109">
      <w:pPr>
        <w:spacing w:after="0" w:line="360" w:lineRule="auto"/>
        <w:jc w:val="both"/>
        <w:rPr>
          <w:b/>
          <w:sz w:val="28"/>
          <w:szCs w:val="28"/>
        </w:rPr>
      </w:pPr>
      <w:r w:rsidRPr="005173CC">
        <w:rPr>
          <w:b/>
          <w:sz w:val="28"/>
          <w:szCs w:val="28"/>
        </w:rPr>
        <w:t>Noted</w:t>
      </w:r>
      <w:r w:rsidR="00FB691E">
        <w:rPr>
          <w:b/>
          <w:sz w:val="28"/>
          <w:szCs w:val="28"/>
        </w:rPr>
        <w:t xml:space="preserve"> 5</w:t>
      </w:r>
      <w:r w:rsidRPr="005173CC">
        <w:rPr>
          <w:b/>
          <w:sz w:val="28"/>
          <w:szCs w:val="28"/>
        </w:rPr>
        <w:t>.</w:t>
      </w:r>
    </w:p>
    <w:p w:rsidR="00451B02" w:rsidRDefault="00FB691E" w:rsidP="00C45109">
      <w:pPr>
        <w:spacing w:after="0" w:line="360" w:lineRule="auto"/>
        <w:jc w:val="both"/>
        <w:rPr>
          <w:sz w:val="28"/>
          <w:szCs w:val="28"/>
        </w:rPr>
      </w:pPr>
      <w:r>
        <w:rPr>
          <w:sz w:val="28"/>
          <w:szCs w:val="28"/>
        </w:rPr>
        <w:t>The need to develop rules and legislation to properly govern the</w:t>
      </w:r>
      <w:r w:rsidR="006D52ED">
        <w:rPr>
          <w:sz w:val="28"/>
          <w:szCs w:val="28"/>
        </w:rPr>
        <w:t xml:space="preserve"> Signal distribution</w:t>
      </w:r>
      <w:r w:rsidR="00451B02" w:rsidRPr="002D3CB7">
        <w:rPr>
          <w:sz w:val="28"/>
          <w:szCs w:val="28"/>
        </w:rPr>
        <w:t xml:space="preserve"> </w:t>
      </w:r>
      <w:r>
        <w:rPr>
          <w:sz w:val="28"/>
          <w:szCs w:val="28"/>
        </w:rPr>
        <w:t>function.</w:t>
      </w:r>
    </w:p>
    <w:p w:rsidR="00451B02" w:rsidRPr="004A1B14" w:rsidRDefault="00EF5228" w:rsidP="00C45109">
      <w:pPr>
        <w:spacing w:after="0" w:line="360" w:lineRule="auto"/>
        <w:jc w:val="both"/>
        <w:rPr>
          <w:b/>
          <w:sz w:val="28"/>
          <w:szCs w:val="28"/>
        </w:rPr>
      </w:pPr>
      <w:r w:rsidRPr="004A1B14">
        <w:rPr>
          <w:b/>
          <w:sz w:val="28"/>
          <w:szCs w:val="28"/>
        </w:rPr>
        <w:t>Noted</w:t>
      </w:r>
      <w:r w:rsidR="00451B02" w:rsidRPr="004A1B14">
        <w:rPr>
          <w:b/>
          <w:sz w:val="28"/>
          <w:szCs w:val="28"/>
        </w:rPr>
        <w:t xml:space="preserve"> </w:t>
      </w:r>
      <w:r w:rsidR="00FB691E">
        <w:rPr>
          <w:b/>
          <w:sz w:val="28"/>
          <w:szCs w:val="28"/>
        </w:rPr>
        <w:t>6</w:t>
      </w:r>
    </w:p>
    <w:p w:rsidR="00972844" w:rsidRDefault="004A1B14" w:rsidP="00C45109">
      <w:pPr>
        <w:spacing w:after="0" w:line="360" w:lineRule="auto"/>
        <w:jc w:val="both"/>
        <w:rPr>
          <w:sz w:val="28"/>
          <w:szCs w:val="28"/>
        </w:rPr>
      </w:pPr>
      <w:r>
        <w:rPr>
          <w:sz w:val="28"/>
          <w:szCs w:val="28"/>
        </w:rPr>
        <w:t>That</w:t>
      </w:r>
      <w:r w:rsidR="00972844">
        <w:rPr>
          <w:sz w:val="28"/>
          <w:szCs w:val="28"/>
        </w:rPr>
        <w:t xml:space="preserve"> th</w:t>
      </w:r>
      <w:r>
        <w:rPr>
          <w:sz w:val="28"/>
          <w:szCs w:val="28"/>
        </w:rPr>
        <w:t xml:space="preserve">e public concern of free to air channels being part of the subscription </w:t>
      </w:r>
      <w:r w:rsidR="00FB691E">
        <w:rPr>
          <w:sz w:val="28"/>
          <w:szCs w:val="28"/>
        </w:rPr>
        <w:t>bouquets</w:t>
      </w:r>
      <w:r>
        <w:rPr>
          <w:sz w:val="28"/>
          <w:szCs w:val="28"/>
        </w:rPr>
        <w:t xml:space="preserve"> and the</w:t>
      </w:r>
      <w:r w:rsidR="00FB691E">
        <w:rPr>
          <w:sz w:val="28"/>
          <w:szCs w:val="28"/>
        </w:rPr>
        <w:t xml:space="preserve"> issue of their availability</w:t>
      </w:r>
      <w:r>
        <w:rPr>
          <w:sz w:val="28"/>
          <w:szCs w:val="28"/>
        </w:rPr>
        <w:t xml:space="preserve"> when the subscription has expired.</w:t>
      </w:r>
    </w:p>
    <w:p w:rsidR="004A1B14" w:rsidRPr="00FB691E" w:rsidRDefault="004A1B14" w:rsidP="00C45109">
      <w:pPr>
        <w:spacing w:after="0" w:line="360" w:lineRule="auto"/>
        <w:jc w:val="both"/>
        <w:rPr>
          <w:b/>
          <w:sz w:val="28"/>
          <w:szCs w:val="28"/>
        </w:rPr>
      </w:pPr>
      <w:r w:rsidRPr="00FB691E">
        <w:rPr>
          <w:b/>
          <w:sz w:val="28"/>
          <w:szCs w:val="28"/>
        </w:rPr>
        <w:lastRenderedPageBreak/>
        <w:t xml:space="preserve">Agreed </w:t>
      </w:r>
      <w:r w:rsidR="00FB691E" w:rsidRPr="00FB691E">
        <w:rPr>
          <w:b/>
          <w:sz w:val="28"/>
          <w:szCs w:val="28"/>
        </w:rPr>
        <w:t>1</w:t>
      </w:r>
    </w:p>
    <w:p w:rsidR="001A7810" w:rsidRDefault="00BD1944" w:rsidP="00C45109">
      <w:pPr>
        <w:spacing w:after="0" w:line="360" w:lineRule="auto"/>
        <w:jc w:val="both"/>
        <w:rPr>
          <w:sz w:val="28"/>
          <w:szCs w:val="28"/>
        </w:rPr>
      </w:pPr>
      <w:r>
        <w:rPr>
          <w:sz w:val="28"/>
          <w:szCs w:val="28"/>
        </w:rPr>
        <w:t xml:space="preserve">To carry out </w:t>
      </w:r>
      <w:r w:rsidR="00921EAB">
        <w:rPr>
          <w:sz w:val="28"/>
          <w:szCs w:val="28"/>
        </w:rPr>
        <w:t>a</w:t>
      </w:r>
      <w:r w:rsidR="004A1B14">
        <w:rPr>
          <w:sz w:val="28"/>
          <w:szCs w:val="28"/>
        </w:rPr>
        <w:t xml:space="preserve"> comprehensive study of how free to</w:t>
      </w:r>
      <w:r w:rsidR="001A7810">
        <w:rPr>
          <w:sz w:val="28"/>
          <w:szCs w:val="28"/>
        </w:rPr>
        <w:t xml:space="preserve"> address the public concern highlighted above.</w:t>
      </w:r>
    </w:p>
    <w:p w:rsidR="00B92A92" w:rsidRPr="005163A5" w:rsidRDefault="00FB691E" w:rsidP="00C45109">
      <w:pPr>
        <w:spacing w:after="0" w:line="360" w:lineRule="auto"/>
        <w:jc w:val="both"/>
        <w:rPr>
          <w:b/>
          <w:sz w:val="32"/>
          <w:szCs w:val="28"/>
        </w:rPr>
      </w:pPr>
      <w:r>
        <w:rPr>
          <w:b/>
          <w:sz w:val="32"/>
          <w:szCs w:val="28"/>
        </w:rPr>
        <w:t>7</w:t>
      </w:r>
      <w:r w:rsidR="00B92A92" w:rsidRPr="005163A5">
        <w:rPr>
          <w:b/>
          <w:sz w:val="32"/>
          <w:szCs w:val="28"/>
        </w:rPr>
        <w:t xml:space="preserve">.0 </w:t>
      </w:r>
      <w:r>
        <w:rPr>
          <w:b/>
          <w:sz w:val="32"/>
          <w:szCs w:val="28"/>
        </w:rPr>
        <w:tab/>
      </w:r>
      <w:r w:rsidRPr="005163A5">
        <w:rPr>
          <w:b/>
          <w:sz w:val="32"/>
          <w:szCs w:val="28"/>
        </w:rPr>
        <w:t>CONSIDERATION OF THE REPORT OF THE WORKING GROUP</w:t>
      </w:r>
      <w:r w:rsidR="00A851C9">
        <w:rPr>
          <w:b/>
          <w:sz w:val="32"/>
          <w:szCs w:val="28"/>
        </w:rPr>
        <w:t xml:space="preserve"> 6.</w:t>
      </w:r>
    </w:p>
    <w:p w:rsidR="00B92A92" w:rsidRDefault="00B92A92" w:rsidP="00C45109">
      <w:pPr>
        <w:spacing w:after="0" w:line="360" w:lineRule="auto"/>
        <w:jc w:val="both"/>
        <w:rPr>
          <w:sz w:val="28"/>
          <w:szCs w:val="28"/>
        </w:rPr>
      </w:pPr>
      <w:r>
        <w:rPr>
          <w:sz w:val="28"/>
          <w:szCs w:val="28"/>
        </w:rPr>
        <w:t xml:space="preserve">The </w:t>
      </w:r>
      <w:r w:rsidR="00A851C9">
        <w:rPr>
          <w:sz w:val="28"/>
          <w:szCs w:val="28"/>
        </w:rPr>
        <w:t xml:space="preserve">report of the working group 6 </w:t>
      </w:r>
      <w:r w:rsidR="00A851C9" w:rsidRPr="00A851C9">
        <w:rPr>
          <w:sz w:val="28"/>
          <w:szCs w:val="28"/>
        </w:rPr>
        <w:t>(WG6) on Broadcasting Services Development and Regulation</w:t>
      </w:r>
      <w:r w:rsidR="001B1D45" w:rsidRPr="001B1D45">
        <w:rPr>
          <w:sz w:val="28"/>
          <w:szCs w:val="28"/>
        </w:rPr>
        <w:t xml:space="preserve"> </w:t>
      </w:r>
      <w:r w:rsidR="001B1D45">
        <w:rPr>
          <w:sz w:val="28"/>
          <w:szCs w:val="28"/>
        </w:rPr>
        <w:t>meeting was presented</w:t>
      </w:r>
      <w:r>
        <w:rPr>
          <w:sz w:val="28"/>
          <w:szCs w:val="28"/>
        </w:rPr>
        <w:t xml:space="preserve"> and </w:t>
      </w:r>
      <w:r w:rsidR="001B1D45">
        <w:rPr>
          <w:sz w:val="28"/>
          <w:szCs w:val="28"/>
        </w:rPr>
        <w:t>the following was noted</w:t>
      </w:r>
      <w:r>
        <w:rPr>
          <w:sz w:val="28"/>
          <w:szCs w:val="28"/>
        </w:rPr>
        <w:t>.</w:t>
      </w:r>
      <w:r w:rsidR="00422D1E">
        <w:rPr>
          <w:sz w:val="28"/>
          <w:szCs w:val="28"/>
        </w:rPr>
        <w:t xml:space="preserve"> </w:t>
      </w:r>
      <w:r w:rsidR="00422D1E" w:rsidRPr="00422D1E">
        <w:rPr>
          <w:b/>
          <w:sz w:val="28"/>
          <w:szCs w:val="28"/>
        </w:rPr>
        <w:t>Annex IV</w:t>
      </w:r>
    </w:p>
    <w:p w:rsidR="009A7866" w:rsidRPr="00F4281B" w:rsidRDefault="001B1D45" w:rsidP="00C45109">
      <w:pPr>
        <w:spacing w:after="0" w:line="360" w:lineRule="auto"/>
        <w:jc w:val="both"/>
        <w:rPr>
          <w:b/>
          <w:sz w:val="28"/>
          <w:szCs w:val="28"/>
        </w:rPr>
      </w:pPr>
      <w:r w:rsidRPr="00F4281B">
        <w:rPr>
          <w:b/>
          <w:sz w:val="28"/>
          <w:szCs w:val="28"/>
        </w:rPr>
        <w:t>Noted</w:t>
      </w:r>
      <w:r w:rsidR="00F4281B">
        <w:rPr>
          <w:b/>
          <w:sz w:val="28"/>
          <w:szCs w:val="28"/>
        </w:rPr>
        <w:t xml:space="preserve"> </w:t>
      </w:r>
      <w:r w:rsidRPr="00F4281B">
        <w:rPr>
          <w:b/>
          <w:sz w:val="28"/>
          <w:szCs w:val="28"/>
        </w:rPr>
        <w:t>1</w:t>
      </w:r>
    </w:p>
    <w:p w:rsidR="00256EB8" w:rsidRPr="00256EB8" w:rsidRDefault="00BD1944" w:rsidP="00C45109">
      <w:pPr>
        <w:pStyle w:val="ListParagraph"/>
        <w:numPr>
          <w:ilvl w:val="0"/>
          <w:numId w:val="1"/>
        </w:numPr>
        <w:spacing w:after="0" w:line="360" w:lineRule="auto"/>
        <w:jc w:val="both"/>
        <w:rPr>
          <w:sz w:val="28"/>
          <w:szCs w:val="28"/>
        </w:rPr>
      </w:pPr>
      <w:r>
        <w:rPr>
          <w:b/>
          <w:sz w:val="28"/>
          <w:szCs w:val="28"/>
        </w:rPr>
        <w:t xml:space="preserve">The </w:t>
      </w:r>
      <w:r w:rsidR="001B1D45" w:rsidRPr="0050264A">
        <w:rPr>
          <w:b/>
          <w:sz w:val="28"/>
          <w:szCs w:val="28"/>
        </w:rPr>
        <w:t>Strategies to mitigate the challenges currently facing the EACO member states for completion of the analogue to digital migration process in the region</w:t>
      </w:r>
      <w:r w:rsidR="00256EB8" w:rsidRPr="00256EB8">
        <w:rPr>
          <w:sz w:val="28"/>
          <w:szCs w:val="28"/>
        </w:rPr>
        <w:t>.</w:t>
      </w:r>
    </w:p>
    <w:p w:rsidR="00256EB8" w:rsidRPr="00FB691E" w:rsidRDefault="00256EB8" w:rsidP="00FB691E">
      <w:pPr>
        <w:spacing w:after="0" w:line="240" w:lineRule="auto"/>
        <w:ind w:left="360" w:firstLine="720"/>
        <w:jc w:val="both"/>
        <w:rPr>
          <w:sz w:val="28"/>
          <w:szCs w:val="28"/>
        </w:rPr>
      </w:pPr>
      <w:r w:rsidRPr="00FB691E">
        <w:rPr>
          <w:sz w:val="28"/>
          <w:szCs w:val="28"/>
        </w:rPr>
        <w:t>The key strategies discussed are:</w:t>
      </w:r>
    </w:p>
    <w:p w:rsidR="00256EB8" w:rsidRPr="00FB691E" w:rsidRDefault="00256EB8" w:rsidP="00FB691E">
      <w:pPr>
        <w:pStyle w:val="BodyText"/>
        <w:numPr>
          <w:ilvl w:val="0"/>
          <w:numId w:val="2"/>
        </w:numPr>
        <w:ind w:left="1800"/>
        <w:jc w:val="both"/>
        <w:rPr>
          <w:rFonts w:asciiTheme="minorHAnsi" w:eastAsiaTheme="minorHAnsi" w:hAnsiTheme="minorHAnsi" w:cstheme="minorBidi"/>
          <w:b w:val="0"/>
          <w:bCs w:val="0"/>
          <w:i/>
          <w:sz w:val="28"/>
          <w:szCs w:val="28"/>
        </w:rPr>
      </w:pPr>
      <w:r w:rsidRPr="00FB691E">
        <w:rPr>
          <w:rFonts w:asciiTheme="minorHAnsi" w:eastAsiaTheme="minorHAnsi" w:hAnsiTheme="minorHAnsi" w:cstheme="minorBidi"/>
          <w:b w:val="0"/>
          <w:bCs w:val="0"/>
          <w:i/>
          <w:sz w:val="28"/>
          <w:szCs w:val="28"/>
        </w:rPr>
        <w:t xml:space="preserve">To engage stakeholders and enhance consumer awareness campaigns </w:t>
      </w:r>
    </w:p>
    <w:p w:rsidR="00256EB8" w:rsidRPr="00FB691E" w:rsidRDefault="00256EB8" w:rsidP="00FB691E">
      <w:pPr>
        <w:pStyle w:val="BodyText"/>
        <w:ind w:left="1080"/>
        <w:jc w:val="both"/>
        <w:rPr>
          <w:rFonts w:asciiTheme="minorHAnsi" w:eastAsiaTheme="minorHAnsi" w:hAnsiTheme="minorHAnsi" w:cstheme="minorBidi"/>
          <w:b w:val="0"/>
          <w:bCs w:val="0"/>
          <w:i/>
          <w:sz w:val="28"/>
          <w:szCs w:val="28"/>
        </w:rPr>
      </w:pPr>
    </w:p>
    <w:p w:rsidR="00256EB8" w:rsidRPr="00FB691E" w:rsidRDefault="00256EB8" w:rsidP="00FB691E">
      <w:pPr>
        <w:pStyle w:val="BodyText"/>
        <w:numPr>
          <w:ilvl w:val="0"/>
          <w:numId w:val="2"/>
        </w:numPr>
        <w:ind w:left="1800"/>
        <w:jc w:val="both"/>
        <w:rPr>
          <w:rFonts w:asciiTheme="minorHAnsi" w:eastAsiaTheme="minorHAnsi" w:hAnsiTheme="minorHAnsi" w:cstheme="minorBidi"/>
          <w:b w:val="0"/>
          <w:bCs w:val="0"/>
          <w:i/>
          <w:sz w:val="28"/>
          <w:szCs w:val="28"/>
        </w:rPr>
      </w:pPr>
      <w:r w:rsidRPr="00FB691E">
        <w:rPr>
          <w:rFonts w:asciiTheme="minorHAnsi" w:eastAsiaTheme="minorHAnsi" w:hAnsiTheme="minorHAnsi" w:cstheme="minorBidi"/>
          <w:b w:val="0"/>
          <w:bCs w:val="0"/>
          <w:i/>
          <w:sz w:val="28"/>
          <w:szCs w:val="28"/>
        </w:rPr>
        <w:t>To ensure adequate legal frameworks addressing digital migration issues are in place</w:t>
      </w:r>
    </w:p>
    <w:p w:rsidR="00256EB8" w:rsidRPr="00FB691E" w:rsidRDefault="00256EB8" w:rsidP="00FB691E">
      <w:pPr>
        <w:pStyle w:val="BodyText"/>
        <w:ind w:left="1080"/>
        <w:jc w:val="both"/>
        <w:rPr>
          <w:rFonts w:asciiTheme="minorHAnsi" w:eastAsiaTheme="minorHAnsi" w:hAnsiTheme="minorHAnsi" w:cstheme="minorBidi"/>
          <w:b w:val="0"/>
          <w:bCs w:val="0"/>
          <w:i/>
          <w:sz w:val="28"/>
          <w:szCs w:val="28"/>
        </w:rPr>
      </w:pPr>
    </w:p>
    <w:p w:rsidR="00256EB8" w:rsidRPr="00FB691E" w:rsidRDefault="00256EB8" w:rsidP="00FB691E">
      <w:pPr>
        <w:pStyle w:val="BodyText"/>
        <w:numPr>
          <w:ilvl w:val="0"/>
          <w:numId w:val="2"/>
        </w:numPr>
        <w:ind w:left="1800"/>
        <w:jc w:val="both"/>
        <w:rPr>
          <w:rFonts w:asciiTheme="minorHAnsi" w:eastAsiaTheme="minorHAnsi" w:hAnsiTheme="minorHAnsi" w:cstheme="minorBidi"/>
          <w:b w:val="0"/>
          <w:bCs w:val="0"/>
          <w:i/>
          <w:sz w:val="28"/>
          <w:szCs w:val="28"/>
        </w:rPr>
      </w:pPr>
      <w:r w:rsidRPr="00FB691E">
        <w:rPr>
          <w:rFonts w:asciiTheme="minorHAnsi" w:eastAsiaTheme="minorHAnsi" w:hAnsiTheme="minorHAnsi" w:cstheme="minorBidi"/>
          <w:b w:val="0"/>
          <w:bCs w:val="0"/>
          <w:i/>
          <w:sz w:val="28"/>
          <w:szCs w:val="28"/>
        </w:rPr>
        <w:t xml:space="preserve">To consider subsidization of the public signal distributor to complete the digital migration and achieve universal service </w:t>
      </w:r>
    </w:p>
    <w:p w:rsidR="00256EB8" w:rsidRPr="00FB691E" w:rsidRDefault="00256EB8" w:rsidP="00FB691E">
      <w:pPr>
        <w:pStyle w:val="BodyText"/>
        <w:ind w:left="1080"/>
        <w:jc w:val="both"/>
        <w:rPr>
          <w:rFonts w:asciiTheme="minorHAnsi" w:eastAsiaTheme="minorHAnsi" w:hAnsiTheme="minorHAnsi" w:cstheme="minorBidi"/>
          <w:b w:val="0"/>
          <w:bCs w:val="0"/>
          <w:i/>
          <w:sz w:val="28"/>
          <w:szCs w:val="28"/>
        </w:rPr>
      </w:pPr>
    </w:p>
    <w:p w:rsidR="00256EB8" w:rsidRPr="00FB691E" w:rsidRDefault="00256EB8" w:rsidP="00FB691E">
      <w:pPr>
        <w:pStyle w:val="BodyText"/>
        <w:numPr>
          <w:ilvl w:val="0"/>
          <w:numId w:val="2"/>
        </w:numPr>
        <w:ind w:left="1800"/>
        <w:jc w:val="both"/>
        <w:rPr>
          <w:rFonts w:asciiTheme="minorHAnsi" w:eastAsiaTheme="minorHAnsi" w:hAnsiTheme="minorHAnsi" w:cstheme="minorBidi"/>
          <w:b w:val="0"/>
          <w:bCs w:val="0"/>
          <w:i/>
          <w:sz w:val="28"/>
          <w:szCs w:val="28"/>
        </w:rPr>
      </w:pPr>
      <w:r w:rsidRPr="00FB691E">
        <w:rPr>
          <w:rFonts w:asciiTheme="minorHAnsi" w:eastAsiaTheme="minorHAnsi" w:hAnsiTheme="minorHAnsi" w:cstheme="minorBidi"/>
          <w:b w:val="0"/>
          <w:bCs w:val="0"/>
          <w:i/>
          <w:sz w:val="28"/>
          <w:szCs w:val="28"/>
        </w:rPr>
        <w:t>To review license conditions for signal distributors in order to include provision of universal service obligation</w:t>
      </w:r>
    </w:p>
    <w:p w:rsidR="00256EB8" w:rsidRPr="00FB691E" w:rsidRDefault="00256EB8" w:rsidP="00FB691E">
      <w:pPr>
        <w:pStyle w:val="BodyText"/>
        <w:ind w:left="1080"/>
        <w:jc w:val="both"/>
        <w:rPr>
          <w:rFonts w:asciiTheme="minorHAnsi" w:eastAsiaTheme="minorHAnsi" w:hAnsiTheme="minorHAnsi" w:cstheme="minorBidi"/>
          <w:b w:val="0"/>
          <w:bCs w:val="0"/>
          <w:i/>
          <w:sz w:val="28"/>
          <w:szCs w:val="28"/>
        </w:rPr>
      </w:pPr>
    </w:p>
    <w:p w:rsidR="00256EB8" w:rsidRPr="00FB691E" w:rsidRDefault="00256EB8" w:rsidP="00FB691E">
      <w:pPr>
        <w:pStyle w:val="BodyText"/>
        <w:numPr>
          <w:ilvl w:val="0"/>
          <w:numId w:val="2"/>
        </w:numPr>
        <w:ind w:left="1800"/>
        <w:jc w:val="both"/>
        <w:rPr>
          <w:rFonts w:asciiTheme="minorHAnsi" w:eastAsiaTheme="minorHAnsi" w:hAnsiTheme="minorHAnsi" w:cstheme="minorBidi"/>
          <w:b w:val="0"/>
          <w:bCs w:val="0"/>
          <w:i/>
          <w:sz w:val="28"/>
          <w:szCs w:val="28"/>
        </w:rPr>
      </w:pPr>
      <w:r w:rsidRPr="00FB691E">
        <w:rPr>
          <w:rFonts w:asciiTheme="minorHAnsi" w:eastAsiaTheme="minorHAnsi" w:hAnsiTheme="minorHAnsi" w:cstheme="minorBidi"/>
          <w:b w:val="0"/>
          <w:bCs w:val="0"/>
          <w:i/>
          <w:sz w:val="28"/>
          <w:szCs w:val="28"/>
        </w:rPr>
        <w:t>To consider zero rating of the Set Top Boxes</w:t>
      </w:r>
    </w:p>
    <w:p w:rsidR="00256EB8" w:rsidRDefault="00256EB8" w:rsidP="00C45109">
      <w:pPr>
        <w:spacing w:after="0" w:line="360" w:lineRule="auto"/>
        <w:jc w:val="both"/>
        <w:rPr>
          <w:sz w:val="28"/>
          <w:szCs w:val="28"/>
        </w:rPr>
      </w:pPr>
    </w:p>
    <w:p w:rsidR="00F4281B" w:rsidRPr="00FB691E" w:rsidRDefault="00BD1944" w:rsidP="00C45109">
      <w:pPr>
        <w:pStyle w:val="ListParagraph"/>
        <w:numPr>
          <w:ilvl w:val="0"/>
          <w:numId w:val="1"/>
        </w:numPr>
        <w:spacing w:after="0" w:line="360" w:lineRule="auto"/>
        <w:jc w:val="both"/>
        <w:rPr>
          <w:i/>
          <w:sz w:val="28"/>
          <w:szCs w:val="28"/>
        </w:rPr>
      </w:pPr>
      <w:r>
        <w:rPr>
          <w:b/>
          <w:sz w:val="28"/>
          <w:szCs w:val="28"/>
        </w:rPr>
        <w:t xml:space="preserve">The </w:t>
      </w:r>
      <w:r w:rsidR="001B1D45" w:rsidRPr="0050264A">
        <w:rPr>
          <w:b/>
          <w:sz w:val="28"/>
          <w:szCs w:val="28"/>
        </w:rPr>
        <w:t>Harmonized technical standards for digital broadcasting</w:t>
      </w:r>
      <w:r w:rsidR="00F4281B" w:rsidRPr="00F4281B">
        <w:rPr>
          <w:sz w:val="28"/>
          <w:szCs w:val="28"/>
        </w:rPr>
        <w:t xml:space="preserve">; </w:t>
      </w:r>
      <w:r w:rsidR="00F4281B" w:rsidRPr="00FB691E">
        <w:rPr>
          <w:i/>
          <w:sz w:val="28"/>
          <w:szCs w:val="28"/>
        </w:rPr>
        <w:t xml:space="preserve">the harmonized standards for Digital Broadcasting spells out the recommended parameters associated with the broadcast transmission standard and the </w:t>
      </w:r>
      <w:r w:rsidR="00F4281B" w:rsidRPr="00FB691E">
        <w:rPr>
          <w:i/>
          <w:sz w:val="28"/>
          <w:szCs w:val="28"/>
        </w:rPr>
        <w:lastRenderedPageBreak/>
        <w:t xml:space="preserve">minimum basic features and technical specifications of the Set-Top-Box with updated standards. </w:t>
      </w:r>
    </w:p>
    <w:p w:rsidR="00F4281B" w:rsidRPr="00FB691E" w:rsidRDefault="00BD1944" w:rsidP="00C45109">
      <w:pPr>
        <w:pStyle w:val="ListParagraph"/>
        <w:numPr>
          <w:ilvl w:val="0"/>
          <w:numId w:val="1"/>
        </w:numPr>
        <w:spacing w:after="0" w:line="360" w:lineRule="auto"/>
        <w:jc w:val="both"/>
        <w:rPr>
          <w:i/>
          <w:sz w:val="28"/>
          <w:szCs w:val="28"/>
        </w:rPr>
      </w:pPr>
      <w:r>
        <w:rPr>
          <w:b/>
          <w:sz w:val="28"/>
          <w:szCs w:val="28"/>
        </w:rPr>
        <w:t xml:space="preserve">The </w:t>
      </w:r>
      <w:r w:rsidR="00F4281B" w:rsidRPr="0050264A">
        <w:rPr>
          <w:b/>
          <w:sz w:val="28"/>
          <w:szCs w:val="28"/>
        </w:rPr>
        <w:t>Harmonized quality of service parameters for terrestrial digital broadcasting</w:t>
      </w:r>
      <w:r w:rsidR="00F4281B" w:rsidRPr="00F4281B">
        <w:rPr>
          <w:rFonts w:ascii="Arial" w:hAnsi="Arial" w:cs="Arial"/>
          <w:i/>
        </w:rPr>
        <w:t xml:space="preserve">; </w:t>
      </w:r>
      <w:r w:rsidR="00F4281B" w:rsidRPr="00FB691E">
        <w:rPr>
          <w:i/>
          <w:sz w:val="28"/>
          <w:szCs w:val="28"/>
        </w:rPr>
        <w:t>the report covers quality of service parameters for Digital broadcasting transmission network, distribution network and subscription services related parameters.</w:t>
      </w:r>
    </w:p>
    <w:p w:rsidR="00F4281B" w:rsidRPr="00FB691E" w:rsidRDefault="00BD1944" w:rsidP="00C45109">
      <w:pPr>
        <w:numPr>
          <w:ilvl w:val="0"/>
          <w:numId w:val="1"/>
        </w:numPr>
        <w:spacing w:after="0" w:line="360" w:lineRule="auto"/>
        <w:jc w:val="both"/>
        <w:rPr>
          <w:i/>
          <w:sz w:val="28"/>
          <w:szCs w:val="28"/>
        </w:rPr>
      </w:pPr>
      <w:r>
        <w:rPr>
          <w:b/>
          <w:sz w:val="28"/>
          <w:szCs w:val="28"/>
        </w:rPr>
        <w:t xml:space="preserve">The </w:t>
      </w:r>
      <w:r w:rsidR="00F4281B" w:rsidRPr="0050264A">
        <w:rPr>
          <w:b/>
          <w:sz w:val="28"/>
          <w:szCs w:val="28"/>
        </w:rPr>
        <w:t>Performance statistics for the broadcasting industry in EACO member states;</w:t>
      </w:r>
      <w:r w:rsidR="00F4281B">
        <w:rPr>
          <w:sz w:val="28"/>
          <w:szCs w:val="28"/>
        </w:rPr>
        <w:t xml:space="preserve"> </w:t>
      </w:r>
      <w:r w:rsidR="00F4281B" w:rsidRPr="00FB691E">
        <w:rPr>
          <w:i/>
          <w:sz w:val="28"/>
          <w:szCs w:val="28"/>
        </w:rPr>
        <w:t>the objective of this activity is to develop a core list of ICT indicators that could be collected by all countries and serve as a basis for comparable statistics on the broadcasting sector.</w:t>
      </w:r>
    </w:p>
    <w:p w:rsidR="00F4281B" w:rsidRPr="00FB691E" w:rsidRDefault="00F4281B" w:rsidP="00C45109">
      <w:pPr>
        <w:spacing w:after="0" w:line="360" w:lineRule="auto"/>
        <w:ind w:firstLine="1080"/>
        <w:jc w:val="both"/>
        <w:rPr>
          <w:i/>
          <w:sz w:val="28"/>
          <w:szCs w:val="28"/>
        </w:rPr>
      </w:pPr>
      <w:r w:rsidRPr="00FB691E">
        <w:rPr>
          <w:i/>
          <w:sz w:val="28"/>
          <w:szCs w:val="28"/>
        </w:rPr>
        <w:t>The various performance indicators identified are;</w:t>
      </w:r>
    </w:p>
    <w:p w:rsidR="00F4281B" w:rsidRPr="00FB691E" w:rsidRDefault="00F4281B" w:rsidP="00C45109">
      <w:pPr>
        <w:numPr>
          <w:ilvl w:val="0"/>
          <w:numId w:val="6"/>
        </w:numPr>
        <w:spacing w:after="0" w:line="360" w:lineRule="auto"/>
        <w:jc w:val="both"/>
        <w:rPr>
          <w:i/>
          <w:sz w:val="28"/>
          <w:szCs w:val="28"/>
        </w:rPr>
      </w:pPr>
      <w:r w:rsidRPr="00FB691E">
        <w:rPr>
          <w:i/>
          <w:sz w:val="28"/>
          <w:szCs w:val="28"/>
        </w:rPr>
        <w:t>Penetration of Broadcasting Services in the region</w:t>
      </w:r>
    </w:p>
    <w:p w:rsidR="00F4281B" w:rsidRPr="00FB691E" w:rsidRDefault="00F4281B" w:rsidP="00C45109">
      <w:pPr>
        <w:numPr>
          <w:ilvl w:val="0"/>
          <w:numId w:val="6"/>
        </w:numPr>
        <w:spacing w:after="0" w:line="360" w:lineRule="auto"/>
        <w:jc w:val="both"/>
        <w:rPr>
          <w:i/>
          <w:sz w:val="28"/>
          <w:szCs w:val="28"/>
        </w:rPr>
      </w:pPr>
      <w:r w:rsidRPr="00FB691E">
        <w:rPr>
          <w:i/>
          <w:sz w:val="28"/>
          <w:szCs w:val="28"/>
        </w:rPr>
        <w:t>Quality of Service of the broadcasting services</w:t>
      </w:r>
    </w:p>
    <w:p w:rsidR="00F4281B" w:rsidRPr="00FB691E" w:rsidRDefault="00F4281B" w:rsidP="00C45109">
      <w:pPr>
        <w:numPr>
          <w:ilvl w:val="0"/>
          <w:numId w:val="6"/>
        </w:numPr>
        <w:spacing w:after="0" w:line="360" w:lineRule="auto"/>
        <w:jc w:val="both"/>
        <w:rPr>
          <w:i/>
          <w:sz w:val="28"/>
          <w:szCs w:val="28"/>
        </w:rPr>
      </w:pPr>
      <w:r w:rsidRPr="00FB691E">
        <w:rPr>
          <w:i/>
          <w:sz w:val="28"/>
          <w:szCs w:val="28"/>
        </w:rPr>
        <w:t>Percentage of Local content available in the region</w:t>
      </w:r>
    </w:p>
    <w:p w:rsidR="00F4281B" w:rsidRPr="00FB691E" w:rsidRDefault="00F4281B" w:rsidP="00C45109">
      <w:pPr>
        <w:numPr>
          <w:ilvl w:val="0"/>
          <w:numId w:val="6"/>
        </w:numPr>
        <w:spacing w:after="0" w:line="360" w:lineRule="auto"/>
        <w:jc w:val="both"/>
        <w:rPr>
          <w:i/>
          <w:sz w:val="28"/>
          <w:szCs w:val="28"/>
        </w:rPr>
      </w:pPr>
      <w:r w:rsidRPr="00FB691E">
        <w:rPr>
          <w:i/>
          <w:sz w:val="28"/>
          <w:szCs w:val="28"/>
        </w:rPr>
        <w:t>Access to broadcasting services by specific target groups in the region</w:t>
      </w:r>
    </w:p>
    <w:p w:rsidR="00F4281B" w:rsidRPr="00FB691E" w:rsidRDefault="00F4281B" w:rsidP="00C45109">
      <w:pPr>
        <w:numPr>
          <w:ilvl w:val="0"/>
          <w:numId w:val="6"/>
        </w:numPr>
        <w:spacing w:after="0" w:line="360" w:lineRule="auto"/>
        <w:jc w:val="both"/>
        <w:rPr>
          <w:i/>
          <w:sz w:val="28"/>
          <w:szCs w:val="28"/>
        </w:rPr>
      </w:pPr>
      <w:r w:rsidRPr="00FB691E">
        <w:rPr>
          <w:i/>
          <w:sz w:val="28"/>
          <w:szCs w:val="28"/>
        </w:rPr>
        <w:t>Interactivity of broadcasting services available in the region</w:t>
      </w:r>
    </w:p>
    <w:p w:rsidR="001B1D45" w:rsidRPr="003E1A4D" w:rsidRDefault="00F4281B" w:rsidP="003E1A4D">
      <w:pPr>
        <w:pStyle w:val="ListParagraph"/>
        <w:numPr>
          <w:ilvl w:val="0"/>
          <w:numId w:val="1"/>
        </w:numPr>
        <w:spacing w:after="0" w:line="360" w:lineRule="auto"/>
        <w:jc w:val="both"/>
        <w:rPr>
          <w:b/>
          <w:sz w:val="28"/>
          <w:szCs w:val="28"/>
        </w:rPr>
      </w:pPr>
      <w:r w:rsidRPr="003E1A4D">
        <w:rPr>
          <w:b/>
          <w:sz w:val="28"/>
          <w:szCs w:val="28"/>
        </w:rPr>
        <w:t xml:space="preserve">The coordination and follow up the work of the </w:t>
      </w:r>
      <w:r w:rsidR="00200F0E" w:rsidRPr="003E1A4D">
        <w:rPr>
          <w:b/>
          <w:sz w:val="28"/>
          <w:szCs w:val="28"/>
        </w:rPr>
        <w:t>Sect oral</w:t>
      </w:r>
      <w:r w:rsidRPr="003E1A4D">
        <w:rPr>
          <w:b/>
          <w:sz w:val="28"/>
          <w:szCs w:val="28"/>
        </w:rPr>
        <w:t xml:space="preserve"> Committee on Transport, Communications and Meteorology of the East African Community and facilitate the development of EACO’s recommendations or contributions relating to the work of the EAC</w:t>
      </w:r>
    </w:p>
    <w:p w:rsidR="00F4281B" w:rsidRDefault="00F4281B" w:rsidP="00C45109">
      <w:pPr>
        <w:spacing w:after="0" w:line="360" w:lineRule="auto"/>
        <w:jc w:val="both"/>
        <w:rPr>
          <w:b/>
          <w:sz w:val="28"/>
          <w:szCs w:val="28"/>
        </w:rPr>
      </w:pPr>
    </w:p>
    <w:p w:rsidR="00F97942" w:rsidRDefault="00F97942" w:rsidP="003E1A4D">
      <w:pPr>
        <w:pStyle w:val="ListParagraph"/>
        <w:numPr>
          <w:ilvl w:val="0"/>
          <w:numId w:val="1"/>
        </w:numPr>
        <w:spacing w:after="0" w:line="360" w:lineRule="auto"/>
        <w:jc w:val="both"/>
        <w:rPr>
          <w:b/>
          <w:sz w:val="28"/>
          <w:szCs w:val="28"/>
        </w:rPr>
      </w:pPr>
      <w:r>
        <w:rPr>
          <w:b/>
          <w:sz w:val="28"/>
          <w:szCs w:val="28"/>
        </w:rPr>
        <w:t>Ongoing activities in working group 6;</w:t>
      </w:r>
    </w:p>
    <w:p w:rsidR="00F4281B" w:rsidRPr="002A7B46" w:rsidRDefault="00F4281B" w:rsidP="00C45109">
      <w:pPr>
        <w:pStyle w:val="ListParagraph"/>
        <w:numPr>
          <w:ilvl w:val="0"/>
          <w:numId w:val="7"/>
        </w:numPr>
        <w:spacing w:after="0" w:line="360" w:lineRule="auto"/>
        <w:jc w:val="both"/>
        <w:rPr>
          <w:sz w:val="28"/>
          <w:szCs w:val="28"/>
        </w:rPr>
      </w:pPr>
      <w:r w:rsidRPr="002A7B46">
        <w:rPr>
          <w:sz w:val="28"/>
          <w:szCs w:val="28"/>
        </w:rPr>
        <w:t xml:space="preserve">To determine the best strategies for implementation of harmonized methodologies and principles for determination of transmission fees </w:t>
      </w:r>
      <w:r w:rsidRPr="002A7B46">
        <w:rPr>
          <w:sz w:val="28"/>
          <w:szCs w:val="28"/>
        </w:rPr>
        <w:lastRenderedPageBreak/>
        <w:t>by the signal distributors. A questionnaire has been distributed to all member states to collect information on the current status of the implementation of the pricing methodology. The collection of the data is still under process</w:t>
      </w:r>
    </w:p>
    <w:p w:rsidR="00F4281B" w:rsidRPr="002A7B46" w:rsidRDefault="00F4281B" w:rsidP="00C45109">
      <w:pPr>
        <w:pStyle w:val="ListParagraph"/>
        <w:numPr>
          <w:ilvl w:val="0"/>
          <w:numId w:val="7"/>
        </w:numPr>
        <w:spacing w:after="0" w:line="360" w:lineRule="auto"/>
        <w:jc w:val="both"/>
        <w:rPr>
          <w:sz w:val="28"/>
          <w:szCs w:val="28"/>
        </w:rPr>
      </w:pPr>
      <w:r w:rsidRPr="002A7B46">
        <w:rPr>
          <w:sz w:val="28"/>
          <w:szCs w:val="28"/>
        </w:rPr>
        <w:t xml:space="preserve">To develop guidelines for content sharing, digital rights management, digital content management and local content development. The Working Group has developed a consultative document for content sharing, digital rights management and local content development. </w:t>
      </w:r>
    </w:p>
    <w:p w:rsidR="00A01218" w:rsidRPr="002A7B46" w:rsidRDefault="00BD1944" w:rsidP="003E1A4D">
      <w:pPr>
        <w:pStyle w:val="ListParagraph"/>
        <w:numPr>
          <w:ilvl w:val="0"/>
          <w:numId w:val="7"/>
        </w:numPr>
        <w:spacing w:after="0" w:line="360" w:lineRule="auto"/>
        <w:jc w:val="both"/>
        <w:rPr>
          <w:sz w:val="28"/>
          <w:szCs w:val="28"/>
        </w:rPr>
      </w:pPr>
      <w:r w:rsidRPr="002A7B46">
        <w:rPr>
          <w:sz w:val="28"/>
          <w:szCs w:val="28"/>
        </w:rPr>
        <w:t xml:space="preserve">The </w:t>
      </w:r>
      <w:r w:rsidR="00A01218" w:rsidRPr="002A7B46">
        <w:rPr>
          <w:sz w:val="28"/>
          <w:szCs w:val="28"/>
        </w:rPr>
        <w:t>key activities</w:t>
      </w:r>
      <w:r w:rsidRPr="002A7B46">
        <w:rPr>
          <w:sz w:val="28"/>
          <w:szCs w:val="28"/>
        </w:rPr>
        <w:t xml:space="preserve"> identified by the working group</w:t>
      </w:r>
      <w:r w:rsidR="00A01218" w:rsidRPr="002A7B46">
        <w:rPr>
          <w:sz w:val="28"/>
          <w:szCs w:val="28"/>
        </w:rPr>
        <w:t xml:space="preserve"> </w:t>
      </w:r>
      <w:r w:rsidRPr="002A7B46">
        <w:rPr>
          <w:sz w:val="28"/>
          <w:szCs w:val="28"/>
        </w:rPr>
        <w:t>as</w:t>
      </w:r>
      <w:r w:rsidR="00A01218" w:rsidRPr="002A7B46">
        <w:rPr>
          <w:sz w:val="28"/>
          <w:szCs w:val="28"/>
        </w:rPr>
        <w:t xml:space="preserve"> critical but </w:t>
      </w:r>
      <w:r w:rsidRPr="002A7B46">
        <w:rPr>
          <w:sz w:val="28"/>
          <w:szCs w:val="28"/>
        </w:rPr>
        <w:t xml:space="preserve">the deliverables were not completed within the </w:t>
      </w:r>
      <w:r w:rsidR="00A01218" w:rsidRPr="002A7B46">
        <w:rPr>
          <w:sz w:val="28"/>
          <w:szCs w:val="28"/>
        </w:rPr>
        <w:t>allocated period.</w:t>
      </w:r>
    </w:p>
    <w:p w:rsidR="00A01218" w:rsidRPr="002A7B46" w:rsidRDefault="00A01218" w:rsidP="003E1A4D">
      <w:pPr>
        <w:numPr>
          <w:ilvl w:val="0"/>
          <w:numId w:val="8"/>
        </w:numPr>
        <w:tabs>
          <w:tab w:val="left" w:pos="450"/>
        </w:tabs>
        <w:spacing w:after="0" w:line="360" w:lineRule="auto"/>
        <w:jc w:val="both"/>
        <w:rPr>
          <w:i/>
          <w:sz w:val="28"/>
          <w:szCs w:val="28"/>
        </w:rPr>
      </w:pPr>
      <w:r w:rsidRPr="002A7B46">
        <w:rPr>
          <w:i/>
          <w:sz w:val="28"/>
          <w:szCs w:val="28"/>
        </w:rPr>
        <w:t>To study and redefine the role of  Public Service Broadcaster (PSB) in the digital era;</w:t>
      </w:r>
    </w:p>
    <w:p w:rsidR="00A01218" w:rsidRPr="002A7B46" w:rsidRDefault="00A01218" w:rsidP="003E1A4D">
      <w:pPr>
        <w:numPr>
          <w:ilvl w:val="0"/>
          <w:numId w:val="8"/>
        </w:numPr>
        <w:tabs>
          <w:tab w:val="left" w:pos="450"/>
        </w:tabs>
        <w:spacing w:after="0" w:line="360" w:lineRule="auto"/>
        <w:jc w:val="both"/>
        <w:rPr>
          <w:i/>
          <w:sz w:val="28"/>
          <w:szCs w:val="28"/>
        </w:rPr>
      </w:pPr>
      <w:r w:rsidRPr="002A7B46">
        <w:rPr>
          <w:i/>
          <w:sz w:val="28"/>
          <w:szCs w:val="28"/>
        </w:rPr>
        <w:t>To identify sources of finances for public service broadcaster ;</w:t>
      </w:r>
    </w:p>
    <w:p w:rsidR="00A01218" w:rsidRPr="002A7B46" w:rsidRDefault="00A01218" w:rsidP="003E1A4D">
      <w:pPr>
        <w:numPr>
          <w:ilvl w:val="0"/>
          <w:numId w:val="8"/>
        </w:numPr>
        <w:tabs>
          <w:tab w:val="left" w:pos="450"/>
        </w:tabs>
        <w:spacing w:after="0" w:line="360" w:lineRule="auto"/>
        <w:jc w:val="both"/>
        <w:rPr>
          <w:i/>
          <w:sz w:val="28"/>
          <w:szCs w:val="28"/>
        </w:rPr>
      </w:pPr>
      <w:r w:rsidRPr="002A7B46">
        <w:rPr>
          <w:i/>
          <w:sz w:val="28"/>
          <w:szCs w:val="28"/>
        </w:rPr>
        <w:t>To review sustainability of Public Service Broadcasters;</w:t>
      </w:r>
    </w:p>
    <w:p w:rsidR="00A01218" w:rsidRPr="002A7B46" w:rsidRDefault="00BD1944" w:rsidP="003E1A4D">
      <w:pPr>
        <w:numPr>
          <w:ilvl w:val="0"/>
          <w:numId w:val="8"/>
        </w:numPr>
        <w:tabs>
          <w:tab w:val="left" w:pos="450"/>
        </w:tabs>
        <w:spacing w:after="0" w:line="360" w:lineRule="auto"/>
        <w:jc w:val="both"/>
        <w:rPr>
          <w:i/>
          <w:sz w:val="28"/>
          <w:szCs w:val="28"/>
        </w:rPr>
      </w:pPr>
      <w:r w:rsidRPr="002A7B46">
        <w:rPr>
          <w:i/>
          <w:sz w:val="28"/>
          <w:szCs w:val="28"/>
        </w:rPr>
        <w:t>To d</w:t>
      </w:r>
      <w:r w:rsidR="00A01218" w:rsidRPr="002A7B46">
        <w:rPr>
          <w:i/>
          <w:sz w:val="28"/>
          <w:szCs w:val="28"/>
        </w:rPr>
        <w:t>evise the licensing framework for PSB;</w:t>
      </w:r>
    </w:p>
    <w:p w:rsidR="00A01218" w:rsidRPr="002A7B46" w:rsidRDefault="00A01218" w:rsidP="003E1A4D">
      <w:pPr>
        <w:numPr>
          <w:ilvl w:val="0"/>
          <w:numId w:val="8"/>
        </w:numPr>
        <w:tabs>
          <w:tab w:val="left" w:pos="450"/>
        </w:tabs>
        <w:spacing w:after="0" w:line="360" w:lineRule="auto"/>
        <w:jc w:val="both"/>
        <w:rPr>
          <w:i/>
          <w:sz w:val="28"/>
          <w:szCs w:val="28"/>
        </w:rPr>
      </w:pPr>
      <w:r w:rsidRPr="002A7B46">
        <w:rPr>
          <w:i/>
          <w:sz w:val="28"/>
          <w:szCs w:val="28"/>
        </w:rPr>
        <w:t>To develop guidelines for non-terrestrial digital broadcasting services;</w:t>
      </w:r>
    </w:p>
    <w:p w:rsidR="00A01218" w:rsidRPr="002A7B46" w:rsidRDefault="00A01218" w:rsidP="003E1A4D">
      <w:pPr>
        <w:numPr>
          <w:ilvl w:val="0"/>
          <w:numId w:val="8"/>
        </w:numPr>
        <w:tabs>
          <w:tab w:val="left" w:pos="450"/>
        </w:tabs>
        <w:spacing w:after="0" w:line="360" w:lineRule="auto"/>
        <w:jc w:val="both"/>
        <w:rPr>
          <w:i/>
          <w:sz w:val="28"/>
          <w:szCs w:val="28"/>
        </w:rPr>
      </w:pPr>
      <w:r w:rsidRPr="002A7B46">
        <w:rPr>
          <w:i/>
          <w:sz w:val="28"/>
          <w:szCs w:val="28"/>
        </w:rPr>
        <w:t xml:space="preserve">To  formulate regulatory framework for “MUST CARRY” channels and the licensing of subscription services on all platforms; and </w:t>
      </w:r>
    </w:p>
    <w:p w:rsidR="00A01218" w:rsidRPr="002A7B46" w:rsidRDefault="00A01218" w:rsidP="003E1A4D">
      <w:pPr>
        <w:numPr>
          <w:ilvl w:val="0"/>
          <w:numId w:val="8"/>
        </w:numPr>
        <w:tabs>
          <w:tab w:val="left" w:pos="450"/>
          <w:tab w:val="left" w:pos="900"/>
        </w:tabs>
        <w:spacing w:after="0" w:line="360" w:lineRule="auto"/>
        <w:jc w:val="both"/>
        <w:rPr>
          <w:sz w:val="28"/>
          <w:szCs w:val="28"/>
        </w:rPr>
      </w:pPr>
      <w:r w:rsidRPr="002A7B46">
        <w:rPr>
          <w:i/>
          <w:sz w:val="28"/>
          <w:szCs w:val="28"/>
        </w:rPr>
        <w:t xml:space="preserve">To review report on the emerging multimedia services and formulate a </w:t>
      </w:r>
      <w:r w:rsidR="00200F0E" w:rsidRPr="002A7B46">
        <w:rPr>
          <w:i/>
          <w:sz w:val="28"/>
          <w:szCs w:val="28"/>
        </w:rPr>
        <w:t>harmonized</w:t>
      </w:r>
      <w:r w:rsidRPr="002A7B46">
        <w:rPr>
          <w:i/>
          <w:sz w:val="28"/>
          <w:szCs w:val="28"/>
        </w:rPr>
        <w:t xml:space="preserve"> regulatory framework</w:t>
      </w:r>
      <w:r w:rsidRPr="002A7B46">
        <w:rPr>
          <w:sz w:val="28"/>
          <w:szCs w:val="28"/>
        </w:rPr>
        <w:t>.</w:t>
      </w:r>
    </w:p>
    <w:p w:rsidR="005163A5" w:rsidRDefault="005163A5" w:rsidP="00C45109">
      <w:pPr>
        <w:spacing w:after="0" w:line="360" w:lineRule="auto"/>
        <w:jc w:val="both"/>
        <w:rPr>
          <w:sz w:val="28"/>
          <w:szCs w:val="28"/>
        </w:rPr>
      </w:pPr>
    </w:p>
    <w:p w:rsidR="00B92A92" w:rsidRPr="005163A5" w:rsidRDefault="003E1A4D" w:rsidP="00C45109">
      <w:pPr>
        <w:spacing w:after="0" w:line="360" w:lineRule="auto"/>
        <w:jc w:val="both"/>
        <w:rPr>
          <w:b/>
          <w:sz w:val="32"/>
          <w:szCs w:val="28"/>
        </w:rPr>
      </w:pPr>
      <w:r>
        <w:rPr>
          <w:b/>
          <w:sz w:val="32"/>
          <w:szCs w:val="28"/>
        </w:rPr>
        <w:t>8</w:t>
      </w:r>
      <w:r w:rsidR="00B92A92" w:rsidRPr="005163A5">
        <w:rPr>
          <w:b/>
          <w:sz w:val="32"/>
          <w:szCs w:val="28"/>
        </w:rPr>
        <w:t xml:space="preserve">.0 </w:t>
      </w:r>
      <w:r>
        <w:rPr>
          <w:b/>
          <w:sz w:val="32"/>
          <w:szCs w:val="28"/>
        </w:rPr>
        <w:tab/>
      </w:r>
      <w:r w:rsidRPr="005163A5">
        <w:rPr>
          <w:b/>
          <w:sz w:val="32"/>
          <w:szCs w:val="28"/>
        </w:rPr>
        <w:t xml:space="preserve">CONSIDERATION OF THE REPORT OF THE </w:t>
      </w:r>
      <w:r>
        <w:rPr>
          <w:b/>
          <w:sz w:val="32"/>
          <w:szCs w:val="28"/>
        </w:rPr>
        <w:t>W</w:t>
      </w:r>
      <w:r w:rsidRPr="005163A5">
        <w:rPr>
          <w:b/>
          <w:sz w:val="32"/>
          <w:szCs w:val="28"/>
        </w:rPr>
        <w:t xml:space="preserve">ORKING </w:t>
      </w:r>
      <w:r>
        <w:rPr>
          <w:b/>
          <w:sz w:val="32"/>
          <w:szCs w:val="28"/>
        </w:rPr>
        <w:t>GR</w:t>
      </w:r>
      <w:r w:rsidRPr="005163A5">
        <w:rPr>
          <w:b/>
          <w:sz w:val="32"/>
          <w:szCs w:val="28"/>
        </w:rPr>
        <w:t>OUP 11.</w:t>
      </w:r>
    </w:p>
    <w:p w:rsidR="00556C14" w:rsidRDefault="00556C14" w:rsidP="00C45109">
      <w:pPr>
        <w:spacing w:after="0" w:line="360" w:lineRule="auto"/>
        <w:jc w:val="both"/>
        <w:rPr>
          <w:b/>
          <w:color w:val="000000" w:themeColor="text1"/>
          <w:sz w:val="28"/>
          <w:szCs w:val="28"/>
        </w:rPr>
      </w:pPr>
      <w:r w:rsidRPr="003E1A4D">
        <w:rPr>
          <w:sz w:val="28"/>
          <w:szCs w:val="28"/>
        </w:rPr>
        <w:lastRenderedPageBreak/>
        <w:t>The report of the working group 11 was presented</w:t>
      </w:r>
      <w:r w:rsidR="00422D1E">
        <w:rPr>
          <w:sz w:val="28"/>
          <w:szCs w:val="28"/>
        </w:rPr>
        <w:t xml:space="preserve"> (Annex V) </w:t>
      </w:r>
      <w:r w:rsidR="00422D1E" w:rsidRPr="003E1A4D">
        <w:rPr>
          <w:sz w:val="28"/>
          <w:szCs w:val="28"/>
        </w:rPr>
        <w:t>and</w:t>
      </w:r>
      <w:r w:rsidRPr="003E1A4D">
        <w:rPr>
          <w:sz w:val="28"/>
          <w:szCs w:val="28"/>
        </w:rPr>
        <w:t xml:space="preserve"> the following were noted</w:t>
      </w:r>
      <w:r>
        <w:rPr>
          <w:b/>
          <w:color w:val="000000" w:themeColor="text1"/>
          <w:sz w:val="28"/>
          <w:szCs w:val="28"/>
        </w:rPr>
        <w:t>;</w:t>
      </w:r>
    </w:p>
    <w:p w:rsidR="00B56468" w:rsidRDefault="00B56468" w:rsidP="003E1A4D">
      <w:pPr>
        <w:spacing w:after="0" w:line="360" w:lineRule="auto"/>
        <w:jc w:val="both"/>
        <w:rPr>
          <w:b/>
          <w:color w:val="000000" w:themeColor="text1"/>
          <w:sz w:val="28"/>
          <w:szCs w:val="28"/>
        </w:rPr>
      </w:pPr>
    </w:p>
    <w:p w:rsidR="003E1A4D" w:rsidRDefault="003E1A4D" w:rsidP="003E1A4D">
      <w:pPr>
        <w:spacing w:after="0" w:line="360" w:lineRule="auto"/>
        <w:jc w:val="both"/>
        <w:rPr>
          <w:b/>
          <w:color w:val="000000" w:themeColor="text1"/>
          <w:sz w:val="28"/>
          <w:szCs w:val="28"/>
        </w:rPr>
      </w:pPr>
      <w:r>
        <w:rPr>
          <w:b/>
          <w:color w:val="000000" w:themeColor="text1"/>
          <w:sz w:val="28"/>
          <w:szCs w:val="28"/>
        </w:rPr>
        <w:t>Noted 1;</w:t>
      </w:r>
      <w:r w:rsidRPr="003E1A4D">
        <w:rPr>
          <w:sz w:val="28"/>
          <w:szCs w:val="28"/>
        </w:rPr>
        <w:t xml:space="preserve"> </w:t>
      </w:r>
      <w:r w:rsidRPr="003E1A4D">
        <w:rPr>
          <w:b/>
          <w:sz w:val="28"/>
          <w:szCs w:val="28"/>
        </w:rPr>
        <w:t>Harmonization of Radio Spectrum policy and regulations</w:t>
      </w:r>
    </w:p>
    <w:p w:rsidR="003E1A4D" w:rsidRPr="003E1A4D" w:rsidRDefault="003E1A4D" w:rsidP="003E1A4D">
      <w:pPr>
        <w:spacing w:after="0" w:line="360" w:lineRule="auto"/>
        <w:jc w:val="both"/>
        <w:rPr>
          <w:sz w:val="28"/>
          <w:szCs w:val="28"/>
        </w:rPr>
      </w:pPr>
      <w:r w:rsidRPr="003E1A4D">
        <w:rPr>
          <w:sz w:val="28"/>
          <w:szCs w:val="28"/>
        </w:rPr>
        <w:t xml:space="preserve">That </w:t>
      </w:r>
      <w:r>
        <w:rPr>
          <w:sz w:val="28"/>
          <w:szCs w:val="28"/>
        </w:rPr>
        <w:t>t</w:t>
      </w:r>
      <w:r w:rsidRPr="003E1A4D">
        <w:rPr>
          <w:sz w:val="28"/>
          <w:szCs w:val="28"/>
        </w:rPr>
        <w:t>he working group developed a spectrum policy to be considered.</w:t>
      </w:r>
    </w:p>
    <w:p w:rsidR="003E1A4D" w:rsidRDefault="003E1A4D" w:rsidP="003E1A4D">
      <w:pPr>
        <w:spacing w:after="0" w:line="360" w:lineRule="auto"/>
        <w:jc w:val="both"/>
        <w:rPr>
          <w:b/>
          <w:color w:val="000000" w:themeColor="text1"/>
          <w:sz w:val="28"/>
          <w:szCs w:val="28"/>
        </w:rPr>
      </w:pPr>
      <w:r w:rsidRPr="003E1A4D">
        <w:rPr>
          <w:b/>
          <w:sz w:val="28"/>
          <w:szCs w:val="28"/>
        </w:rPr>
        <w:t>Noted 2</w:t>
      </w:r>
      <w:r>
        <w:rPr>
          <w:sz w:val="28"/>
          <w:szCs w:val="28"/>
        </w:rPr>
        <w:t xml:space="preserve">; </w:t>
      </w:r>
      <w:r>
        <w:rPr>
          <w:b/>
          <w:color w:val="000000" w:themeColor="text1"/>
          <w:sz w:val="28"/>
          <w:szCs w:val="28"/>
        </w:rPr>
        <w:t>W</w:t>
      </w:r>
      <w:r w:rsidRPr="0050264A">
        <w:rPr>
          <w:b/>
          <w:color w:val="000000" w:themeColor="text1"/>
          <w:sz w:val="28"/>
          <w:szCs w:val="28"/>
        </w:rPr>
        <w:t>orkshop</w:t>
      </w:r>
      <w:r w:rsidR="0050264A" w:rsidRPr="0050264A">
        <w:rPr>
          <w:b/>
          <w:color w:val="000000" w:themeColor="text1"/>
          <w:sz w:val="28"/>
          <w:szCs w:val="28"/>
        </w:rPr>
        <w:t xml:space="preserve"> on satellite issues focusing on regulatory aspect. </w:t>
      </w:r>
    </w:p>
    <w:p w:rsidR="0050264A" w:rsidRPr="003E1A4D" w:rsidRDefault="0050264A" w:rsidP="003E1A4D">
      <w:pPr>
        <w:spacing w:after="0" w:line="360" w:lineRule="auto"/>
        <w:jc w:val="both"/>
        <w:rPr>
          <w:sz w:val="28"/>
          <w:szCs w:val="28"/>
        </w:rPr>
      </w:pPr>
      <w:r w:rsidRPr="003E1A4D">
        <w:rPr>
          <w:sz w:val="28"/>
          <w:szCs w:val="28"/>
        </w:rPr>
        <w:t>A workshop on satellite was organized by EACO in collaboration with AFRALTI and ITSO from 10th to 11th July 2014 in Bujumbura, Burundi. The training on satellite issues did not take place. ITU was not able to provide required trainers within the time frame of the activity.</w:t>
      </w:r>
    </w:p>
    <w:p w:rsidR="00C3313D" w:rsidRPr="003E1A4D" w:rsidRDefault="003E1A4D" w:rsidP="003E1A4D">
      <w:pPr>
        <w:spacing w:after="0" w:line="360" w:lineRule="auto"/>
        <w:jc w:val="both"/>
        <w:rPr>
          <w:b/>
          <w:color w:val="000000" w:themeColor="text1"/>
          <w:sz w:val="28"/>
          <w:szCs w:val="28"/>
        </w:rPr>
      </w:pPr>
      <w:r>
        <w:rPr>
          <w:b/>
          <w:color w:val="000000" w:themeColor="text1"/>
          <w:sz w:val="28"/>
          <w:szCs w:val="28"/>
        </w:rPr>
        <w:t xml:space="preserve">Noted 3; </w:t>
      </w:r>
      <w:r w:rsidR="0050264A" w:rsidRPr="003E1A4D">
        <w:rPr>
          <w:b/>
          <w:color w:val="000000" w:themeColor="text1"/>
          <w:sz w:val="28"/>
          <w:szCs w:val="28"/>
        </w:rPr>
        <w:t xml:space="preserve">issues related to digital dividend. </w:t>
      </w:r>
    </w:p>
    <w:p w:rsidR="0050264A" w:rsidRPr="000E4228" w:rsidRDefault="00F7136D" w:rsidP="000E4228">
      <w:pPr>
        <w:spacing w:after="0" w:line="360" w:lineRule="auto"/>
        <w:jc w:val="both"/>
        <w:rPr>
          <w:sz w:val="28"/>
          <w:szCs w:val="28"/>
        </w:rPr>
      </w:pPr>
      <w:r w:rsidRPr="000E4228">
        <w:rPr>
          <w:sz w:val="28"/>
          <w:szCs w:val="28"/>
        </w:rPr>
        <w:t>T</w:t>
      </w:r>
      <w:r w:rsidR="000E4228">
        <w:rPr>
          <w:sz w:val="28"/>
          <w:szCs w:val="28"/>
        </w:rPr>
        <w:t xml:space="preserve">hat a </w:t>
      </w:r>
      <w:r w:rsidR="00200F0E" w:rsidRPr="000E4228">
        <w:rPr>
          <w:sz w:val="28"/>
          <w:szCs w:val="28"/>
        </w:rPr>
        <w:t xml:space="preserve">questionnaire </w:t>
      </w:r>
      <w:r w:rsidR="000E4228">
        <w:rPr>
          <w:sz w:val="28"/>
          <w:szCs w:val="28"/>
        </w:rPr>
        <w:t>was</w:t>
      </w:r>
      <w:r w:rsidR="0050264A" w:rsidRPr="000E4228">
        <w:rPr>
          <w:sz w:val="28"/>
          <w:szCs w:val="28"/>
        </w:rPr>
        <w:t xml:space="preserve"> circulated to collect information from member states </w:t>
      </w:r>
      <w:r w:rsidR="000E4228">
        <w:rPr>
          <w:sz w:val="28"/>
          <w:szCs w:val="28"/>
        </w:rPr>
        <w:t xml:space="preserve">on issues </w:t>
      </w:r>
      <w:r w:rsidR="0050264A" w:rsidRPr="000E4228">
        <w:rPr>
          <w:sz w:val="28"/>
          <w:szCs w:val="28"/>
        </w:rPr>
        <w:t xml:space="preserve">related to digital dividend. The </w:t>
      </w:r>
      <w:r w:rsidRPr="000E4228">
        <w:rPr>
          <w:sz w:val="28"/>
          <w:szCs w:val="28"/>
        </w:rPr>
        <w:t xml:space="preserve">draft and </w:t>
      </w:r>
      <w:r w:rsidR="0050264A" w:rsidRPr="000E4228">
        <w:rPr>
          <w:sz w:val="28"/>
          <w:szCs w:val="28"/>
        </w:rPr>
        <w:t xml:space="preserve">structure of the report on issues related to digital dividend </w:t>
      </w:r>
      <w:r w:rsidRPr="000E4228">
        <w:rPr>
          <w:sz w:val="28"/>
          <w:szCs w:val="28"/>
        </w:rPr>
        <w:t>are</w:t>
      </w:r>
      <w:r w:rsidR="0050264A" w:rsidRPr="000E4228">
        <w:rPr>
          <w:sz w:val="28"/>
          <w:szCs w:val="28"/>
        </w:rPr>
        <w:t xml:space="preserve"> available. </w:t>
      </w:r>
    </w:p>
    <w:p w:rsidR="000E4228" w:rsidRDefault="000E4228" w:rsidP="000E4228">
      <w:pPr>
        <w:spacing w:after="0" w:line="360" w:lineRule="auto"/>
        <w:jc w:val="both"/>
        <w:rPr>
          <w:b/>
          <w:color w:val="000000" w:themeColor="text1"/>
          <w:sz w:val="28"/>
          <w:szCs w:val="28"/>
        </w:rPr>
      </w:pPr>
      <w:r w:rsidRPr="000E4228">
        <w:rPr>
          <w:b/>
          <w:color w:val="000000" w:themeColor="text1"/>
          <w:sz w:val="28"/>
          <w:szCs w:val="28"/>
        </w:rPr>
        <w:t>Noted 4;</w:t>
      </w:r>
      <w:r>
        <w:rPr>
          <w:i/>
          <w:color w:val="000000" w:themeColor="text1"/>
          <w:sz w:val="28"/>
          <w:szCs w:val="28"/>
        </w:rPr>
        <w:t xml:space="preserve"> </w:t>
      </w:r>
      <w:r w:rsidR="0050264A" w:rsidRPr="000E4228">
        <w:rPr>
          <w:b/>
          <w:color w:val="000000" w:themeColor="text1"/>
          <w:sz w:val="28"/>
          <w:szCs w:val="28"/>
        </w:rPr>
        <w:t xml:space="preserve">mechanism for radio frequency coordination </w:t>
      </w:r>
    </w:p>
    <w:p w:rsidR="0050264A" w:rsidRPr="000E4228" w:rsidRDefault="0050264A" w:rsidP="000E4228">
      <w:pPr>
        <w:spacing w:after="0" w:line="360" w:lineRule="auto"/>
        <w:jc w:val="both"/>
        <w:rPr>
          <w:sz w:val="28"/>
          <w:szCs w:val="28"/>
        </w:rPr>
      </w:pPr>
      <w:r w:rsidRPr="000E4228">
        <w:rPr>
          <w:sz w:val="28"/>
          <w:szCs w:val="28"/>
        </w:rPr>
        <w:t>The w</w:t>
      </w:r>
      <w:r w:rsidR="000E4228" w:rsidRPr="000E4228">
        <w:rPr>
          <w:sz w:val="28"/>
          <w:szCs w:val="28"/>
        </w:rPr>
        <w:t>orking group developed</w:t>
      </w:r>
      <w:r w:rsidRPr="000E4228">
        <w:rPr>
          <w:sz w:val="28"/>
          <w:szCs w:val="28"/>
        </w:rPr>
        <w:t xml:space="preserve"> a framework on cross-border coordination. Two coordination meetings were organised on FM broadcasting and Digital Television Broadcasting</w:t>
      </w:r>
      <w:r w:rsidR="000E4228">
        <w:rPr>
          <w:sz w:val="28"/>
          <w:szCs w:val="28"/>
        </w:rPr>
        <w:t>.</w:t>
      </w:r>
    </w:p>
    <w:p w:rsidR="0050264A" w:rsidRPr="000E4228" w:rsidRDefault="000E4228" w:rsidP="000E4228">
      <w:pPr>
        <w:spacing w:after="0" w:line="360" w:lineRule="auto"/>
        <w:jc w:val="both"/>
        <w:rPr>
          <w:b/>
          <w:color w:val="000000" w:themeColor="text1"/>
          <w:sz w:val="28"/>
          <w:szCs w:val="28"/>
        </w:rPr>
      </w:pPr>
      <w:r>
        <w:rPr>
          <w:b/>
          <w:color w:val="000000" w:themeColor="text1"/>
          <w:sz w:val="28"/>
          <w:szCs w:val="28"/>
        </w:rPr>
        <w:t xml:space="preserve">Noted 5; </w:t>
      </w:r>
      <w:r w:rsidRPr="000E4228">
        <w:rPr>
          <w:b/>
          <w:color w:val="000000" w:themeColor="text1"/>
          <w:sz w:val="28"/>
          <w:szCs w:val="28"/>
        </w:rPr>
        <w:t>to</w:t>
      </w:r>
      <w:r w:rsidR="0050264A" w:rsidRPr="000E4228">
        <w:rPr>
          <w:b/>
          <w:color w:val="000000" w:themeColor="text1"/>
          <w:sz w:val="28"/>
          <w:szCs w:val="28"/>
        </w:rPr>
        <w:t xml:space="preserve"> coordinate preparations for WRCs </w:t>
      </w:r>
    </w:p>
    <w:p w:rsidR="0050264A" w:rsidRPr="00C3313D" w:rsidRDefault="0050264A" w:rsidP="000E4228">
      <w:pPr>
        <w:spacing w:after="0" w:line="360" w:lineRule="auto"/>
        <w:contextualSpacing/>
        <w:jc w:val="both"/>
        <w:rPr>
          <w:i/>
          <w:color w:val="000000" w:themeColor="text1"/>
          <w:sz w:val="28"/>
          <w:szCs w:val="28"/>
        </w:rPr>
      </w:pPr>
      <w:r w:rsidRPr="000E4228">
        <w:rPr>
          <w:sz w:val="28"/>
          <w:szCs w:val="28"/>
        </w:rPr>
        <w:t>EACO common positions/ proposals on WRC-15 agenda items</w:t>
      </w:r>
      <w:r w:rsidR="000E4228">
        <w:rPr>
          <w:sz w:val="28"/>
          <w:szCs w:val="28"/>
        </w:rPr>
        <w:t xml:space="preserve"> have been achieved</w:t>
      </w:r>
      <w:r w:rsidRPr="000E4228">
        <w:rPr>
          <w:sz w:val="28"/>
          <w:szCs w:val="28"/>
        </w:rPr>
        <w:t xml:space="preserve"> and the report on WRC-15 preparatory activities and key agenda items is available</w:t>
      </w:r>
      <w:r w:rsidR="000E4228">
        <w:rPr>
          <w:sz w:val="28"/>
          <w:szCs w:val="28"/>
        </w:rPr>
        <w:t>’</w:t>
      </w:r>
    </w:p>
    <w:p w:rsidR="00C51C92" w:rsidRDefault="00C51C92" w:rsidP="00C45109">
      <w:pPr>
        <w:spacing w:after="0" w:line="360" w:lineRule="auto"/>
        <w:jc w:val="both"/>
        <w:rPr>
          <w:color w:val="FF0000"/>
          <w:sz w:val="28"/>
          <w:szCs w:val="28"/>
        </w:rPr>
      </w:pPr>
    </w:p>
    <w:p w:rsidR="00F7136D" w:rsidRDefault="000E4228" w:rsidP="00C45109">
      <w:pPr>
        <w:spacing w:after="0" w:line="360" w:lineRule="auto"/>
        <w:jc w:val="both"/>
        <w:rPr>
          <w:b/>
          <w:sz w:val="32"/>
          <w:szCs w:val="32"/>
        </w:rPr>
      </w:pPr>
      <w:r>
        <w:rPr>
          <w:b/>
          <w:sz w:val="32"/>
          <w:szCs w:val="32"/>
        </w:rPr>
        <w:t>9.0</w:t>
      </w:r>
      <w:r>
        <w:rPr>
          <w:b/>
          <w:sz w:val="32"/>
          <w:szCs w:val="32"/>
        </w:rPr>
        <w:tab/>
      </w:r>
      <w:r w:rsidRPr="001B3EE4">
        <w:rPr>
          <w:b/>
          <w:sz w:val="32"/>
          <w:szCs w:val="32"/>
        </w:rPr>
        <w:t>RECOMMENDATIONS</w:t>
      </w:r>
      <w:r>
        <w:rPr>
          <w:b/>
          <w:sz w:val="32"/>
          <w:szCs w:val="32"/>
        </w:rPr>
        <w:t xml:space="preserve"> TO THE EACO CONGRESS</w:t>
      </w:r>
    </w:p>
    <w:p w:rsidR="00F7136D" w:rsidRPr="002A7B46" w:rsidRDefault="00F7136D" w:rsidP="00C45109">
      <w:pPr>
        <w:spacing w:after="0" w:line="360" w:lineRule="auto"/>
        <w:jc w:val="both"/>
        <w:rPr>
          <w:sz w:val="28"/>
          <w:szCs w:val="28"/>
        </w:rPr>
      </w:pPr>
      <w:r w:rsidRPr="002A7B46">
        <w:rPr>
          <w:sz w:val="28"/>
          <w:szCs w:val="28"/>
        </w:rPr>
        <w:lastRenderedPageBreak/>
        <w:t>The 22</w:t>
      </w:r>
      <w:r w:rsidRPr="002A7B46">
        <w:rPr>
          <w:sz w:val="28"/>
          <w:szCs w:val="28"/>
          <w:vertAlign w:val="superscript"/>
        </w:rPr>
        <w:t>nd</w:t>
      </w:r>
      <w:r w:rsidRPr="002A7B46">
        <w:rPr>
          <w:sz w:val="28"/>
          <w:szCs w:val="28"/>
        </w:rPr>
        <w:t xml:space="preserve"> Assembly of Broadcast</w:t>
      </w:r>
      <w:r w:rsidR="000E4228" w:rsidRPr="002A7B46">
        <w:rPr>
          <w:sz w:val="28"/>
          <w:szCs w:val="28"/>
        </w:rPr>
        <w:t>ing Operators proposes the following</w:t>
      </w:r>
      <w:r w:rsidRPr="002A7B46">
        <w:rPr>
          <w:sz w:val="28"/>
          <w:szCs w:val="28"/>
        </w:rPr>
        <w:t xml:space="preserve"> recommendations</w:t>
      </w:r>
      <w:r w:rsidR="002A7B46">
        <w:rPr>
          <w:sz w:val="28"/>
          <w:szCs w:val="28"/>
        </w:rPr>
        <w:t xml:space="preserve"> to the 21</w:t>
      </w:r>
      <w:r w:rsidR="002A7B46" w:rsidRPr="002A7B46">
        <w:rPr>
          <w:sz w:val="28"/>
          <w:szCs w:val="28"/>
          <w:vertAlign w:val="superscript"/>
        </w:rPr>
        <w:t>st</w:t>
      </w:r>
      <w:r w:rsidR="002A7B46">
        <w:rPr>
          <w:sz w:val="28"/>
          <w:szCs w:val="28"/>
        </w:rPr>
        <w:t xml:space="preserve"> EACO Congress</w:t>
      </w:r>
      <w:r w:rsidRPr="002A7B46">
        <w:rPr>
          <w:sz w:val="28"/>
          <w:szCs w:val="28"/>
        </w:rPr>
        <w:t>;</w:t>
      </w:r>
    </w:p>
    <w:p w:rsidR="000F472D" w:rsidRPr="002A7B46" w:rsidRDefault="00C51C92" w:rsidP="00C45109">
      <w:pPr>
        <w:pStyle w:val="ListParagraph"/>
        <w:numPr>
          <w:ilvl w:val="0"/>
          <w:numId w:val="13"/>
        </w:numPr>
        <w:spacing w:after="0" w:line="360" w:lineRule="auto"/>
        <w:jc w:val="both"/>
        <w:rPr>
          <w:b/>
          <w:sz w:val="28"/>
          <w:szCs w:val="28"/>
        </w:rPr>
      </w:pPr>
      <w:r w:rsidRPr="002A7B46">
        <w:rPr>
          <w:b/>
          <w:sz w:val="28"/>
          <w:szCs w:val="28"/>
        </w:rPr>
        <w:t>Adopt</w:t>
      </w:r>
      <w:r w:rsidR="002A7B46">
        <w:rPr>
          <w:b/>
          <w:sz w:val="28"/>
          <w:szCs w:val="28"/>
        </w:rPr>
        <w:t>ion</w:t>
      </w:r>
      <w:r w:rsidRPr="002A7B46">
        <w:rPr>
          <w:b/>
          <w:sz w:val="28"/>
          <w:szCs w:val="28"/>
        </w:rPr>
        <w:t xml:space="preserve"> the</w:t>
      </w:r>
      <w:r w:rsidR="002A7B46">
        <w:rPr>
          <w:b/>
          <w:sz w:val="28"/>
          <w:szCs w:val="28"/>
        </w:rPr>
        <w:t xml:space="preserve"> following</w:t>
      </w:r>
      <w:r w:rsidRPr="002A7B46">
        <w:rPr>
          <w:b/>
          <w:sz w:val="28"/>
          <w:szCs w:val="28"/>
        </w:rPr>
        <w:t xml:space="preserve"> reports</w:t>
      </w:r>
      <w:r w:rsidR="002A7B46">
        <w:rPr>
          <w:b/>
          <w:sz w:val="28"/>
          <w:szCs w:val="28"/>
        </w:rPr>
        <w:t xml:space="preserve"> from</w:t>
      </w:r>
      <w:r w:rsidRPr="002A7B46">
        <w:rPr>
          <w:b/>
          <w:sz w:val="28"/>
          <w:szCs w:val="28"/>
        </w:rPr>
        <w:t xml:space="preserve"> the two </w:t>
      </w:r>
      <w:r w:rsidR="00F7136D" w:rsidRPr="002A7B46">
        <w:rPr>
          <w:b/>
          <w:sz w:val="28"/>
          <w:szCs w:val="28"/>
        </w:rPr>
        <w:t>W</w:t>
      </w:r>
      <w:r w:rsidRPr="002A7B46">
        <w:rPr>
          <w:b/>
          <w:sz w:val="28"/>
          <w:szCs w:val="28"/>
        </w:rPr>
        <w:t xml:space="preserve">orking </w:t>
      </w:r>
      <w:r w:rsidR="00F7136D" w:rsidRPr="002A7B46">
        <w:rPr>
          <w:b/>
          <w:sz w:val="28"/>
          <w:szCs w:val="28"/>
        </w:rPr>
        <w:t>G</w:t>
      </w:r>
      <w:r w:rsidRPr="002A7B46">
        <w:rPr>
          <w:b/>
          <w:sz w:val="28"/>
          <w:szCs w:val="28"/>
        </w:rPr>
        <w:t xml:space="preserve">roups </w:t>
      </w:r>
      <w:r w:rsidR="000F472D" w:rsidRPr="002A7B46">
        <w:rPr>
          <w:b/>
          <w:sz w:val="28"/>
          <w:szCs w:val="28"/>
        </w:rPr>
        <w:t xml:space="preserve">- </w:t>
      </w:r>
      <w:r w:rsidRPr="002A7B46">
        <w:rPr>
          <w:b/>
          <w:sz w:val="28"/>
          <w:szCs w:val="28"/>
        </w:rPr>
        <w:t>WG 6 /WG 11</w:t>
      </w:r>
    </w:p>
    <w:p w:rsidR="00A851C9" w:rsidRPr="002A7B46" w:rsidRDefault="00A851C9" w:rsidP="002A7B46">
      <w:pPr>
        <w:spacing w:after="0" w:line="360" w:lineRule="auto"/>
        <w:ind w:left="720"/>
        <w:jc w:val="both"/>
        <w:rPr>
          <w:sz w:val="28"/>
          <w:szCs w:val="28"/>
        </w:rPr>
      </w:pPr>
      <w:r w:rsidRPr="002A7B46">
        <w:rPr>
          <w:sz w:val="28"/>
          <w:szCs w:val="28"/>
        </w:rPr>
        <w:t>The Assembly of Broadcasting Operators recommends that the 21</w:t>
      </w:r>
      <w:r w:rsidRPr="002A7B46">
        <w:rPr>
          <w:sz w:val="28"/>
          <w:szCs w:val="28"/>
          <w:vertAlign w:val="superscript"/>
        </w:rPr>
        <w:t>st</w:t>
      </w:r>
      <w:r w:rsidRPr="002A7B46">
        <w:rPr>
          <w:sz w:val="28"/>
          <w:szCs w:val="28"/>
        </w:rPr>
        <w:t xml:space="preserve"> EACO congress considers and adopts the following reports from the Working </w:t>
      </w:r>
      <w:r w:rsidR="00422D1E" w:rsidRPr="002A7B46">
        <w:rPr>
          <w:sz w:val="28"/>
          <w:szCs w:val="28"/>
        </w:rPr>
        <w:t>Groups.</w:t>
      </w:r>
    </w:p>
    <w:p w:rsidR="00A851C9" w:rsidRPr="002A7B46" w:rsidRDefault="00017C8D" w:rsidP="00A851C9">
      <w:pPr>
        <w:pStyle w:val="ListParagraph"/>
        <w:numPr>
          <w:ilvl w:val="0"/>
          <w:numId w:val="14"/>
        </w:numPr>
        <w:spacing w:after="0" w:line="360" w:lineRule="auto"/>
        <w:jc w:val="both"/>
        <w:rPr>
          <w:i/>
          <w:sz w:val="28"/>
          <w:szCs w:val="28"/>
        </w:rPr>
      </w:pPr>
      <w:r>
        <w:rPr>
          <w:i/>
          <w:sz w:val="28"/>
          <w:szCs w:val="28"/>
        </w:rPr>
        <w:t xml:space="preserve">Report on the </w:t>
      </w:r>
      <w:r w:rsidR="002A7B46" w:rsidRPr="002A7B46">
        <w:rPr>
          <w:i/>
          <w:sz w:val="28"/>
          <w:szCs w:val="28"/>
        </w:rPr>
        <w:t>Harmonized technical standards for digital broadcasting</w:t>
      </w:r>
      <w:r w:rsidR="00422D1E">
        <w:rPr>
          <w:i/>
          <w:sz w:val="28"/>
          <w:szCs w:val="28"/>
        </w:rPr>
        <w:t>. (Annex VI)</w:t>
      </w:r>
    </w:p>
    <w:p w:rsidR="002A7B46" w:rsidRPr="002A7B46" w:rsidRDefault="00017C8D" w:rsidP="00A851C9">
      <w:pPr>
        <w:pStyle w:val="ListParagraph"/>
        <w:numPr>
          <w:ilvl w:val="0"/>
          <w:numId w:val="14"/>
        </w:numPr>
        <w:spacing w:after="0" w:line="360" w:lineRule="auto"/>
        <w:jc w:val="both"/>
        <w:rPr>
          <w:i/>
          <w:sz w:val="28"/>
          <w:szCs w:val="28"/>
        </w:rPr>
      </w:pPr>
      <w:r>
        <w:rPr>
          <w:i/>
          <w:sz w:val="28"/>
          <w:szCs w:val="28"/>
        </w:rPr>
        <w:t xml:space="preserve">Report on harmonized </w:t>
      </w:r>
      <w:r w:rsidR="002A7B46" w:rsidRPr="002A7B46">
        <w:rPr>
          <w:i/>
          <w:sz w:val="28"/>
          <w:szCs w:val="28"/>
        </w:rPr>
        <w:t>Quality of service parameters for terrestrial digital broadcasting</w:t>
      </w:r>
      <w:r w:rsidR="00422D1E">
        <w:rPr>
          <w:i/>
          <w:sz w:val="28"/>
          <w:szCs w:val="28"/>
        </w:rPr>
        <w:t xml:space="preserve"> (Annex VII)</w:t>
      </w:r>
    </w:p>
    <w:p w:rsidR="002A7B46" w:rsidRDefault="00017C8D" w:rsidP="00A851C9">
      <w:pPr>
        <w:pStyle w:val="ListParagraph"/>
        <w:numPr>
          <w:ilvl w:val="0"/>
          <w:numId w:val="14"/>
        </w:numPr>
        <w:spacing w:after="0" w:line="360" w:lineRule="auto"/>
        <w:jc w:val="both"/>
        <w:rPr>
          <w:i/>
          <w:sz w:val="28"/>
          <w:szCs w:val="28"/>
        </w:rPr>
      </w:pPr>
      <w:r>
        <w:rPr>
          <w:i/>
          <w:sz w:val="28"/>
          <w:szCs w:val="28"/>
        </w:rPr>
        <w:t xml:space="preserve">Report on the </w:t>
      </w:r>
      <w:r w:rsidR="002A7B46" w:rsidRPr="002A7B46">
        <w:rPr>
          <w:i/>
          <w:sz w:val="28"/>
          <w:szCs w:val="28"/>
        </w:rPr>
        <w:t>Performance statistics for the broadcasting industry</w:t>
      </w:r>
      <w:r w:rsidR="0047038C">
        <w:rPr>
          <w:i/>
          <w:sz w:val="28"/>
          <w:szCs w:val="28"/>
        </w:rPr>
        <w:t xml:space="preserve"> in EACO member states</w:t>
      </w:r>
      <w:r w:rsidR="00422D1E">
        <w:rPr>
          <w:i/>
          <w:sz w:val="28"/>
          <w:szCs w:val="28"/>
        </w:rPr>
        <w:t xml:space="preserve"> (Annex VIII)</w:t>
      </w:r>
    </w:p>
    <w:p w:rsidR="0044687B" w:rsidRPr="002A7B46" w:rsidRDefault="0044687B" w:rsidP="00A851C9">
      <w:pPr>
        <w:pStyle w:val="ListParagraph"/>
        <w:numPr>
          <w:ilvl w:val="0"/>
          <w:numId w:val="14"/>
        </w:numPr>
        <w:spacing w:after="0" w:line="360" w:lineRule="auto"/>
        <w:jc w:val="both"/>
        <w:rPr>
          <w:i/>
          <w:sz w:val="28"/>
          <w:szCs w:val="28"/>
        </w:rPr>
      </w:pPr>
      <w:r>
        <w:rPr>
          <w:i/>
          <w:sz w:val="28"/>
          <w:szCs w:val="28"/>
        </w:rPr>
        <w:t>R</w:t>
      </w:r>
      <w:r w:rsidR="00132573">
        <w:rPr>
          <w:i/>
          <w:sz w:val="28"/>
          <w:szCs w:val="28"/>
        </w:rPr>
        <w:t>eport of challenges faced by EAC</w:t>
      </w:r>
      <w:r w:rsidRPr="0044687B">
        <w:rPr>
          <w:i/>
          <w:sz w:val="28"/>
          <w:szCs w:val="28"/>
        </w:rPr>
        <w:t xml:space="preserve"> member states in implementing digital migration &amp; mitigation measures</w:t>
      </w:r>
      <w:r>
        <w:rPr>
          <w:i/>
          <w:sz w:val="28"/>
          <w:szCs w:val="28"/>
        </w:rPr>
        <w:t xml:space="preserve"> (Annex IX)</w:t>
      </w:r>
    </w:p>
    <w:p w:rsidR="002A7B46" w:rsidRPr="002A7B46" w:rsidRDefault="002A7B46" w:rsidP="00A851C9">
      <w:pPr>
        <w:pStyle w:val="ListParagraph"/>
        <w:numPr>
          <w:ilvl w:val="0"/>
          <w:numId w:val="14"/>
        </w:numPr>
        <w:spacing w:after="0" w:line="360" w:lineRule="auto"/>
        <w:jc w:val="both"/>
        <w:rPr>
          <w:i/>
          <w:sz w:val="28"/>
          <w:szCs w:val="28"/>
        </w:rPr>
      </w:pPr>
      <w:r w:rsidRPr="002A7B46">
        <w:rPr>
          <w:i/>
          <w:sz w:val="28"/>
          <w:szCs w:val="28"/>
        </w:rPr>
        <w:t>Framework for cross border coordination</w:t>
      </w:r>
    </w:p>
    <w:p w:rsidR="002A7B46" w:rsidRPr="002A7B46" w:rsidRDefault="002A7B46" w:rsidP="002A7B46">
      <w:pPr>
        <w:pStyle w:val="ListParagraph"/>
        <w:spacing w:after="0" w:line="360" w:lineRule="auto"/>
        <w:ind w:left="2160"/>
        <w:jc w:val="both"/>
        <w:rPr>
          <w:sz w:val="28"/>
          <w:szCs w:val="28"/>
        </w:rPr>
      </w:pPr>
    </w:p>
    <w:p w:rsidR="000F472D" w:rsidRPr="000F472D" w:rsidRDefault="00B56468" w:rsidP="00C45109">
      <w:pPr>
        <w:pStyle w:val="ListParagraph"/>
        <w:numPr>
          <w:ilvl w:val="0"/>
          <w:numId w:val="13"/>
        </w:numPr>
        <w:spacing w:after="0" w:line="360" w:lineRule="auto"/>
        <w:jc w:val="both"/>
        <w:rPr>
          <w:sz w:val="28"/>
          <w:szCs w:val="28"/>
        </w:rPr>
      </w:pPr>
      <w:r>
        <w:rPr>
          <w:b/>
          <w:sz w:val="28"/>
          <w:szCs w:val="28"/>
        </w:rPr>
        <w:t xml:space="preserve">To </w:t>
      </w:r>
      <w:r w:rsidR="00C51C92" w:rsidRPr="000F472D">
        <w:rPr>
          <w:b/>
          <w:sz w:val="28"/>
          <w:szCs w:val="28"/>
        </w:rPr>
        <w:t>Grant</w:t>
      </w:r>
      <w:r w:rsidR="002A7B46">
        <w:rPr>
          <w:b/>
          <w:sz w:val="28"/>
          <w:szCs w:val="28"/>
        </w:rPr>
        <w:t xml:space="preserve"> and allow</w:t>
      </w:r>
      <w:r w:rsidR="00C51C92" w:rsidRPr="000F472D">
        <w:rPr>
          <w:b/>
          <w:sz w:val="28"/>
          <w:szCs w:val="28"/>
        </w:rPr>
        <w:t xml:space="preserve"> more time </w:t>
      </w:r>
      <w:r w:rsidR="000F472D" w:rsidRPr="000F472D">
        <w:rPr>
          <w:b/>
          <w:sz w:val="28"/>
          <w:szCs w:val="28"/>
        </w:rPr>
        <w:t>to working</w:t>
      </w:r>
      <w:r w:rsidR="00C51C92" w:rsidRPr="000F472D">
        <w:rPr>
          <w:b/>
          <w:sz w:val="28"/>
          <w:szCs w:val="28"/>
        </w:rPr>
        <w:t xml:space="preserve"> group</w:t>
      </w:r>
      <w:r w:rsidR="00677DE7" w:rsidRPr="000F472D">
        <w:rPr>
          <w:b/>
          <w:sz w:val="28"/>
          <w:szCs w:val="28"/>
        </w:rPr>
        <w:t xml:space="preserve"> 6</w:t>
      </w:r>
      <w:r w:rsidR="002A7B46">
        <w:rPr>
          <w:b/>
          <w:sz w:val="28"/>
          <w:szCs w:val="28"/>
        </w:rPr>
        <w:t xml:space="preserve"> </w:t>
      </w:r>
      <w:r w:rsidR="002A7B46" w:rsidRPr="002A7B46">
        <w:rPr>
          <w:b/>
          <w:sz w:val="28"/>
          <w:szCs w:val="28"/>
        </w:rPr>
        <w:t>(WG6) on Broadcasting Services Development and Regulation</w:t>
      </w:r>
      <w:r w:rsidR="00C51C92" w:rsidRPr="000F472D">
        <w:rPr>
          <w:b/>
          <w:sz w:val="28"/>
          <w:szCs w:val="28"/>
        </w:rPr>
        <w:t xml:space="preserve"> to complete ongoing activities.</w:t>
      </w:r>
    </w:p>
    <w:p w:rsidR="000F472D" w:rsidRPr="000F472D" w:rsidRDefault="000F472D" w:rsidP="00C45109">
      <w:pPr>
        <w:pStyle w:val="ListParagraph"/>
        <w:spacing w:after="0" w:line="360" w:lineRule="auto"/>
        <w:jc w:val="both"/>
        <w:rPr>
          <w:sz w:val="28"/>
          <w:szCs w:val="28"/>
        </w:rPr>
      </w:pPr>
    </w:p>
    <w:p w:rsidR="000F472D" w:rsidRDefault="00B56468" w:rsidP="00C45109">
      <w:pPr>
        <w:pStyle w:val="ListParagraph"/>
        <w:numPr>
          <w:ilvl w:val="0"/>
          <w:numId w:val="13"/>
        </w:numPr>
        <w:spacing w:after="0" w:line="360" w:lineRule="auto"/>
        <w:jc w:val="both"/>
        <w:rPr>
          <w:sz w:val="28"/>
          <w:szCs w:val="28"/>
        </w:rPr>
      </w:pPr>
      <w:r>
        <w:rPr>
          <w:b/>
          <w:sz w:val="28"/>
          <w:szCs w:val="28"/>
        </w:rPr>
        <w:t xml:space="preserve">To </w:t>
      </w:r>
      <w:r w:rsidR="000F472D" w:rsidRPr="002A7B46">
        <w:rPr>
          <w:b/>
          <w:sz w:val="28"/>
          <w:szCs w:val="28"/>
        </w:rPr>
        <w:t>I</w:t>
      </w:r>
      <w:r w:rsidR="001B3EE4" w:rsidRPr="002A7B46">
        <w:rPr>
          <w:b/>
          <w:sz w:val="28"/>
          <w:szCs w:val="28"/>
        </w:rPr>
        <w:t xml:space="preserve">ncrease </w:t>
      </w:r>
      <w:r w:rsidR="002A7B46" w:rsidRPr="002A7B46">
        <w:rPr>
          <w:b/>
          <w:sz w:val="28"/>
          <w:szCs w:val="28"/>
        </w:rPr>
        <w:t xml:space="preserve">sensitization and </w:t>
      </w:r>
      <w:r w:rsidR="001B3EE4" w:rsidRPr="002A7B46">
        <w:rPr>
          <w:b/>
          <w:sz w:val="28"/>
          <w:szCs w:val="28"/>
        </w:rPr>
        <w:t xml:space="preserve">mobilization for </w:t>
      </w:r>
      <w:r w:rsidR="002A7B46" w:rsidRPr="002A7B46">
        <w:rPr>
          <w:b/>
          <w:sz w:val="28"/>
          <w:szCs w:val="28"/>
        </w:rPr>
        <w:t xml:space="preserve">broadcasting operators in </w:t>
      </w:r>
      <w:r w:rsidR="001B3EE4" w:rsidRPr="002A7B46">
        <w:rPr>
          <w:b/>
          <w:sz w:val="28"/>
          <w:szCs w:val="28"/>
        </w:rPr>
        <w:t>member</w:t>
      </w:r>
      <w:r w:rsidR="002A7B46" w:rsidRPr="002A7B46">
        <w:rPr>
          <w:b/>
          <w:sz w:val="28"/>
          <w:szCs w:val="28"/>
        </w:rPr>
        <w:t xml:space="preserve"> states </w:t>
      </w:r>
      <w:r w:rsidR="001B3EE4" w:rsidRPr="002A7B46">
        <w:rPr>
          <w:b/>
          <w:sz w:val="28"/>
          <w:szCs w:val="28"/>
        </w:rPr>
        <w:t>to attend EACO meetings</w:t>
      </w:r>
      <w:r w:rsidR="001B3EE4" w:rsidRPr="000F472D">
        <w:rPr>
          <w:sz w:val="28"/>
          <w:szCs w:val="28"/>
        </w:rPr>
        <w:t>.</w:t>
      </w:r>
    </w:p>
    <w:p w:rsidR="000F472D" w:rsidRPr="000F472D" w:rsidRDefault="000F472D" w:rsidP="00C45109">
      <w:pPr>
        <w:pStyle w:val="ListParagraph"/>
        <w:spacing w:after="0" w:line="360" w:lineRule="auto"/>
        <w:jc w:val="both"/>
        <w:rPr>
          <w:sz w:val="28"/>
          <w:szCs w:val="28"/>
        </w:rPr>
      </w:pPr>
    </w:p>
    <w:p w:rsidR="000F472D" w:rsidRDefault="00B56468" w:rsidP="00C45109">
      <w:pPr>
        <w:pStyle w:val="ListParagraph"/>
        <w:numPr>
          <w:ilvl w:val="0"/>
          <w:numId w:val="13"/>
        </w:numPr>
        <w:spacing w:after="0" w:line="360" w:lineRule="auto"/>
        <w:jc w:val="both"/>
        <w:rPr>
          <w:sz w:val="28"/>
          <w:szCs w:val="28"/>
        </w:rPr>
      </w:pPr>
      <w:r>
        <w:rPr>
          <w:b/>
          <w:sz w:val="28"/>
          <w:szCs w:val="28"/>
        </w:rPr>
        <w:lastRenderedPageBreak/>
        <w:t xml:space="preserve">To </w:t>
      </w:r>
      <w:r w:rsidR="000F472D" w:rsidRPr="002A7B46">
        <w:rPr>
          <w:b/>
          <w:sz w:val="28"/>
          <w:szCs w:val="28"/>
        </w:rPr>
        <w:t xml:space="preserve">Request </w:t>
      </w:r>
      <w:r w:rsidR="001B3EE4" w:rsidRPr="002A7B46">
        <w:rPr>
          <w:b/>
          <w:sz w:val="28"/>
          <w:szCs w:val="28"/>
        </w:rPr>
        <w:t>Governments</w:t>
      </w:r>
      <w:r w:rsidR="002A7B46" w:rsidRPr="002A7B46">
        <w:rPr>
          <w:b/>
          <w:sz w:val="28"/>
          <w:szCs w:val="28"/>
        </w:rPr>
        <w:t xml:space="preserve"> of member states</w:t>
      </w:r>
      <w:r w:rsidR="001B3EE4" w:rsidRPr="002A7B46">
        <w:rPr>
          <w:b/>
          <w:sz w:val="28"/>
          <w:szCs w:val="28"/>
        </w:rPr>
        <w:t xml:space="preserve"> to fund public service signal distributors to roll </w:t>
      </w:r>
      <w:r w:rsidR="000F472D" w:rsidRPr="002A7B46">
        <w:rPr>
          <w:b/>
          <w:sz w:val="28"/>
          <w:szCs w:val="28"/>
        </w:rPr>
        <w:t xml:space="preserve">out networks in order </w:t>
      </w:r>
      <w:r w:rsidR="001B3EE4" w:rsidRPr="002A7B46">
        <w:rPr>
          <w:b/>
          <w:sz w:val="28"/>
          <w:szCs w:val="28"/>
        </w:rPr>
        <w:t>to meet the Universal service obligation</w:t>
      </w:r>
      <w:r w:rsidR="001B3EE4" w:rsidRPr="000F472D">
        <w:rPr>
          <w:sz w:val="28"/>
          <w:szCs w:val="28"/>
        </w:rPr>
        <w:t>.</w:t>
      </w:r>
    </w:p>
    <w:p w:rsidR="000F472D" w:rsidRPr="000F472D" w:rsidRDefault="000F472D" w:rsidP="00C45109">
      <w:pPr>
        <w:pStyle w:val="ListParagraph"/>
        <w:spacing w:after="0" w:line="360" w:lineRule="auto"/>
        <w:jc w:val="both"/>
        <w:rPr>
          <w:sz w:val="28"/>
          <w:szCs w:val="28"/>
        </w:rPr>
      </w:pPr>
    </w:p>
    <w:p w:rsidR="000F472D" w:rsidRPr="00B56468" w:rsidRDefault="000F472D" w:rsidP="00C45109">
      <w:pPr>
        <w:pStyle w:val="ListParagraph"/>
        <w:numPr>
          <w:ilvl w:val="0"/>
          <w:numId w:val="13"/>
        </w:numPr>
        <w:spacing w:after="0" w:line="360" w:lineRule="auto"/>
        <w:jc w:val="both"/>
        <w:rPr>
          <w:b/>
          <w:sz w:val="28"/>
          <w:szCs w:val="28"/>
        </w:rPr>
      </w:pPr>
      <w:r w:rsidRPr="00B56468">
        <w:rPr>
          <w:b/>
          <w:sz w:val="28"/>
          <w:szCs w:val="28"/>
        </w:rPr>
        <w:t>T</w:t>
      </w:r>
      <w:r w:rsidR="00677DE7" w:rsidRPr="00B56468">
        <w:rPr>
          <w:b/>
          <w:sz w:val="28"/>
          <w:szCs w:val="28"/>
        </w:rPr>
        <w:t xml:space="preserve">hat only public broadcasters be carried by all signal distributors under must carry obligation after completion </w:t>
      </w:r>
      <w:r w:rsidRPr="00B56468">
        <w:rPr>
          <w:b/>
          <w:sz w:val="28"/>
          <w:szCs w:val="28"/>
        </w:rPr>
        <w:t>of Analog switch off.</w:t>
      </w:r>
      <w:r w:rsidR="00B515B9" w:rsidRPr="00B56468">
        <w:rPr>
          <w:b/>
          <w:sz w:val="28"/>
          <w:szCs w:val="28"/>
        </w:rPr>
        <w:t xml:space="preserve"> </w:t>
      </w:r>
    </w:p>
    <w:p w:rsidR="000F472D" w:rsidRPr="000F472D" w:rsidRDefault="000F472D" w:rsidP="00C45109">
      <w:pPr>
        <w:pStyle w:val="ListParagraph"/>
        <w:spacing w:after="0" w:line="360" w:lineRule="auto"/>
        <w:jc w:val="both"/>
        <w:rPr>
          <w:sz w:val="28"/>
          <w:szCs w:val="28"/>
        </w:rPr>
      </w:pPr>
    </w:p>
    <w:p w:rsidR="002F0B63" w:rsidRDefault="000F472D" w:rsidP="00FB5A92">
      <w:pPr>
        <w:pStyle w:val="ListParagraph"/>
        <w:numPr>
          <w:ilvl w:val="0"/>
          <w:numId w:val="13"/>
        </w:numPr>
        <w:spacing w:after="0" w:line="360" w:lineRule="auto"/>
        <w:jc w:val="both"/>
        <w:rPr>
          <w:b/>
          <w:sz w:val="28"/>
          <w:szCs w:val="28"/>
        </w:rPr>
      </w:pPr>
      <w:r w:rsidRPr="002F0B63">
        <w:rPr>
          <w:b/>
          <w:sz w:val="28"/>
          <w:szCs w:val="28"/>
        </w:rPr>
        <w:t xml:space="preserve">That </w:t>
      </w:r>
      <w:r w:rsidR="00B515B9" w:rsidRPr="002F0B63">
        <w:rPr>
          <w:b/>
          <w:sz w:val="28"/>
          <w:szCs w:val="28"/>
        </w:rPr>
        <w:t>the use of C-Band in the Frequency range of 3.4 GHz-3.6GHz be dedicated to Broadcasting and Civil aviation services to avoid frequency interference.</w:t>
      </w:r>
    </w:p>
    <w:p w:rsidR="002F0B63" w:rsidRPr="002F0B63" w:rsidRDefault="002F0B63" w:rsidP="002F0B63">
      <w:pPr>
        <w:pStyle w:val="ListParagraph"/>
        <w:rPr>
          <w:b/>
          <w:sz w:val="28"/>
          <w:szCs w:val="28"/>
        </w:rPr>
      </w:pPr>
    </w:p>
    <w:p w:rsidR="002F0B63" w:rsidRPr="002F0B63" w:rsidRDefault="001D6046" w:rsidP="00FB5A92">
      <w:pPr>
        <w:pStyle w:val="ListParagraph"/>
        <w:numPr>
          <w:ilvl w:val="0"/>
          <w:numId w:val="13"/>
        </w:numPr>
        <w:spacing w:after="0" w:line="360" w:lineRule="auto"/>
        <w:jc w:val="both"/>
        <w:rPr>
          <w:b/>
          <w:sz w:val="28"/>
          <w:szCs w:val="28"/>
        </w:rPr>
      </w:pPr>
      <w:r w:rsidRPr="002F0B63">
        <w:rPr>
          <w:b/>
          <w:sz w:val="28"/>
          <w:szCs w:val="28"/>
        </w:rPr>
        <w:t xml:space="preserve">That </w:t>
      </w:r>
      <w:r w:rsidR="002F0B63" w:rsidRPr="002F0B63">
        <w:rPr>
          <w:b/>
          <w:sz w:val="28"/>
          <w:szCs w:val="28"/>
        </w:rPr>
        <w:t xml:space="preserve">EACO undertakes </w:t>
      </w:r>
      <w:r w:rsidRPr="002F0B63">
        <w:rPr>
          <w:b/>
          <w:sz w:val="28"/>
          <w:szCs w:val="28"/>
        </w:rPr>
        <w:t xml:space="preserve">a comprehensive study with the following Terms of reference; </w:t>
      </w:r>
    </w:p>
    <w:p w:rsidR="002F0B63" w:rsidRDefault="002F0B63" w:rsidP="002F0B63">
      <w:pPr>
        <w:pStyle w:val="ListParagraph"/>
        <w:numPr>
          <w:ilvl w:val="0"/>
          <w:numId w:val="17"/>
        </w:numPr>
        <w:spacing w:line="360" w:lineRule="auto"/>
        <w:rPr>
          <w:b/>
          <w:sz w:val="28"/>
          <w:szCs w:val="28"/>
        </w:rPr>
      </w:pPr>
      <w:r w:rsidRPr="002F0B63">
        <w:rPr>
          <w:b/>
          <w:sz w:val="28"/>
          <w:szCs w:val="28"/>
        </w:rPr>
        <w:t>To undertake study on the sustainability of FTA TV content.</w:t>
      </w:r>
    </w:p>
    <w:p w:rsidR="002F0B63" w:rsidRDefault="002F0B63" w:rsidP="002F0B63">
      <w:pPr>
        <w:pStyle w:val="ListParagraph"/>
        <w:numPr>
          <w:ilvl w:val="0"/>
          <w:numId w:val="17"/>
        </w:numPr>
        <w:spacing w:line="360" w:lineRule="auto"/>
        <w:rPr>
          <w:b/>
          <w:sz w:val="28"/>
          <w:szCs w:val="28"/>
        </w:rPr>
      </w:pPr>
      <w:r w:rsidRPr="002F0B63">
        <w:rPr>
          <w:b/>
          <w:sz w:val="28"/>
          <w:szCs w:val="28"/>
        </w:rPr>
        <w:t>To study and propose appropriate business model for Pay TV service providers to carry FTA TV channels.</w:t>
      </w:r>
    </w:p>
    <w:p w:rsidR="001D6046" w:rsidRPr="002F0B63" w:rsidRDefault="002F0B63" w:rsidP="002F0B63">
      <w:pPr>
        <w:spacing w:line="360" w:lineRule="auto"/>
        <w:ind w:left="360"/>
        <w:rPr>
          <w:b/>
          <w:sz w:val="28"/>
          <w:szCs w:val="28"/>
        </w:rPr>
      </w:pPr>
      <w:r w:rsidRPr="002F0B63">
        <w:rPr>
          <w:b/>
          <w:sz w:val="28"/>
          <w:szCs w:val="28"/>
        </w:rPr>
        <w:t xml:space="preserve">The Congress </w:t>
      </w:r>
      <w:r>
        <w:rPr>
          <w:b/>
          <w:sz w:val="28"/>
          <w:szCs w:val="28"/>
        </w:rPr>
        <w:t xml:space="preserve">ought to </w:t>
      </w:r>
      <w:r w:rsidRPr="002F0B63">
        <w:rPr>
          <w:b/>
          <w:sz w:val="28"/>
          <w:szCs w:val="28"/>
        </w:rPr>
        <w:t>consider Research agencies that are members of EACO to carry out the study</w:t>
      </w:r>
      <w:r>
        <w:rPr>
          <w:b/>
          <w:sz w:val="28"/>
          <w:szCs w:val="28"/>
        </w:rPr>
        <w:t>. The terms of reference are attached in annex X.</w:t>
      </w:r>
    </w:p>
    <w:p w:rsidR="00C51C92" w:rsidRDefault="00C51C92" w:rsidP="00C45109">
      <w:pPr>
        <w:spacing w:after="0" w:line="360" w:lineRule="auto"/>
        <w:jc w:val="both"/>
        <w:rPr>
          <w:b/>
          <w:sz w:val="28"/>
          <w:szCs w:val="28"/>
        </w:rPr>
      </w:pPr>
    </w:p>
    <w:p w:rsidR="000F472D" w:rsidRDefault="000F472D" w:rsidP="00C45109">
      <w:pPr>
        <w:spacing w:after="0" w:line="360" w:lineRule="auto"/>
        <w:jc w:val="both"/>
        <w:rPr>
          <w:b/>
          <w:sz w:val="28"/>
          <w:szCs w:val="28"/>
        </w:rPr>
      </w:pPr>
      <w:r>
        <w:rPr>
          <w:b/>
          <w:sz w:val="28"/>
          <w:szCs w:val="28"/>
        </w:rPr>
        <w:t>Mr. Paul Mukasa (Uganda)</w:t>
      </w:r>
      <w:r w:rsidR="00CB45F5">
        <w:rPr>
          <w:b/>
          <w:sz w:val="28"/>
          <w:szCs w:val="28"/>
        </w:rPr>
        <w:t xml:space="preserve">                                              </w:t>
      </w:r>
      <w:r w:rsidR="00450AB3">
        <w:rPr>
          <w:b/>
          <w:sz w:val="28"/>
          <w:szCs w:val="28"/>
        </w:rPr>
        <w:t xml:space="preserve">Mr. Arthur </w:t>
      </w:r>
      <w:proofErr w:type="spellStart"/>
      <w:proofErr w:type="gramStart"/>
      <w:r w:rsidR="00450AB3">
        <w:rPr>
          <w:b/>
          <w:sz w:val="28"/>
          <w:szCs w:val="28"/>
        </w:rPr>
        <w:t>Asiimwe</w:t>
      </w:r>
      <w:proofErr w:type="spellEnd"/>
      <w:r w:rsidR="00CB45F5" w:rsidRPr="00CB45F5">
        <w:rPr>
          <w:b/>
          <w:sz w:val="28"/>
          <w:szCs w:val="28"/>
        </w:rPr>
        <w:t>(</w:t>
      </w:r>
      <w:proofErr w:type="gramEnd"/>
      <w:r w:rsidR="00CB45F5" w:rsidRPr="00CB45F5">
        <w:rPr>
          <w:b/>
          <w:sz w:val="28"/>
          <w:szCs w:val="28"/>
        </w:rPr>
        <w:t>Rwanda)</w:t>
      </w:r>
    </w:p>
    <w:p w:rsidR="000F472D" w:rsidRDefault="000F472D" w:rsidP="00C45109">
      <w:pPr>
        <w:spacing w:after="0" w:line="360" w:lineRule="auto"/>
        <w:jc w:val="both"/>
        <w:rPr>
          <w:b/>
          <w:sz w:val="28"/>
          <w:szCs w:val="28"/>
        </w:rPr>
      </w:pPr>
      <w:r>
        <w:rPr>
          <w:b/>
          <w:sz w:val="28"/>
          <w:szCs w:val="28"/>
        </w:rPr>
        <w:t>Rappoteur 1</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Rapporteur 2</w:t>
      </w:r>
    </w:p>
    <w:p w:rsidR="000F472D" w:rsidRDefault="000F472D" w:rsidP="00C45109">
      <w:pPr>
        <w:spacing w:after="0" w:line="360" w:lineRule="auto"/>
        <w:jc w:val="both"/>
        <w:rPr>
          <w:b/>
          <w:sz w:val="28"/>
          <w:szCs w:val="28"/>
        </w:rPr>
      </w:pPr>
    </w:p>
    <w:p w:rsidR="002F0B63" w:rsidRDefault="009B0A01" w:rsidP="001F62BC">
      <w:pPr>
        <w:spacing w:after="0" w:line="360" w:lineRule="auto"/>
        <w:ind w:left="3600"/>
        <w:jc w:val="both"/>
        <w:rPr>
          <w:b/>
          <w:sz w:val="28"/>
          <w:szCs w:val="28"/>
        </w:rPr>
      </w:pPr>
      <w:r>
        <w:rPr>
          <w:b/>
          <w:sz w:val="28"/>
          <w:szCs w:val="28"/>
        </w:rPr>
        <w:t xml:space="preserve">Mr. </w:t>
      </w:r>
      <w:proofErr w:type="spellStart"/>
      <w:r>
        <w:rPr>
          <w:b/>
          <w:sz w:val="28"/>
          <w:szCs w:val="28"/>
        </w:rPr>
        <w:t>Meddy</w:t>
      </w:r>
      <w:proofErr w:type="spellEnd"/>
      <w:r>
        <w:rPr>
          <w:b/>
          <w:sz w:val="28"/>
          <w:szCs w:val="28"/>
        </w:rPr>
        <w:t xml:space="preserve"> </w:t>
      </w:r>
      <w:proofErr w:type="spellStart"/>
      <w:r w:rsidR="000F472D">
        <w:rPr>
          <w:b/>
          <w:sz w:val="28"/>
          <w:szCs w:val="28"/>
        </w:rPr>
        <w:t>Kaggwa</w:t>
      </w:r>
      <w:proofErr w:type="spellEnd"/>
      <w:r w:rsidR="000F472D">
        <w:rPr>
          <w:b/>
          <w:sz w:val="28"/>
          <w:szCs w:val="28"/>
        </w:rPr>
        <w:tab/>
      </w:r>
      <w:r w:rsidR="000F472D">
        <w:rPr>
          <w:b/>
          <w:sz w:val="28"/>
          <w:szCs w:val="28"/>
        </w:rPr>
        <w:tab/>
      </w:r>
      <w:r w:rsidR="000F472D">
        <w:rPr>
          <w:b/>
          <w:sz w:val="28"/>
          <w:szCs w:val="28"/>
        </w:rPr>
        <w:tab/>
      </w:r>
      <w:r w:rsidR="000F472D">
        <w:rPr>
          <w:b/>
          <w:sz w:val="28"/>
          <w:szCs w:val="28"/>
        </w:rPr>
        <w:tab/>
      </w:r>
      <w:r w:rsidR="000F472D">
        <w:rPr>
          <w:b/>
          <w:sz w:val="28"/>
          <w:szCs w:val="28"/>
        </w:rPr>
        <w:tab/>
      </w:r>
      <w:r>
        <w:rPr>
          <w:b/>
          <w:sz w:val="28"/>
          <w:szCs w:val="28"/>
        </w:rPr>
        <w:t xml:space="preserve">      </w:t>
      </w:r>
      <w:r w:rsidR="002F0B63">
        <w:rPr>
          <w:b/>
          <w:sz w:val="28"/>
          <w:szCs w:val="28"/>
        </w:rPr>
        <w:t xml:space="preserve">                                     </w:t>
      </w:r>
      <w:r w:rsidR="000F472D">
        <w:rPr>
          <w:b/>
          <w:sz w:val="28"/>
          <w:szCs w:val="28"/>
        </w:rPr>
        <w:t>Chairman</w:t>
      </w:r>
      <w:bookmarkStart w:id="0" w:name="_GoBack"/>
      <w:bookmarkEnd w:id="0"/>
    </w:p>
    <w:p w:rsidR="001D6046" w:rsidRDefault="001D6046" w:rsidP="00C45109">
      <w:pPr>
        <w:spacing w:after="0" w:line="360" w:lineRule="auto"/>
        <w:jc w:val="both"/>
        <w:rPr>
          <w:b/>
          <w:sz w:val="28"/>
          <w:szCs w:val="28"/>
        </w:rPr>
      </w:pPr>
      <w:r>
        <w:rPr>
          <w:b/>
          <w:sz w:val="28"/>
          <w:szCs w:val="28"/>
        </w:rPr>
        <w:lastRenderedPageBreak/>
        <w:t xml:space="preserve">ANNEX I; </w:t>
      </w:r>
      <w:r>
        <w:rPr>
          <w:b/>
          <w:sz w:val="28"/>
          <w:szCs w:val="28"/>
        </w:rPr>
        <w:tab/>
        <w:t>ATTENDANCE LIST</w:t>
      </w:r>
    </w:p>
    <w:p w:rsidR="0074649E" w:rsidRDefault="0074649E" w:rsidP="00C45109">
      <w:pPr>
        <w:spacing w:after="0" w:line="360" w:lineRule="auto"/>
        <w:jc w:val="both"/>
        <w:rPr>
          <w:b/>
          <w:sz w:val="28"/>
          <w:szCs w:val="28"/>
        </w:rPr>
      </w:pPr>
      <w:r>
        <w:rPr>
          <w:b/>
          <w:sz w:val="28"/>
          <w:szCs w:val="28"/>
        </w:rPr>
        <w:t xml:space="preserve">                                             </w:t>
      </w:r>
      <w:r w:rsidR="00450AB3">
        <w:object w:dxaOrig="1504"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7" o:title=""/>
          </v:shape>
          <o:OLEObject Type="Embed" ProgID="Word.Document.12" ShapeID="_x0000_i1025" DrawAspect="Icon" ObjectID="_1496844296" r:id="rId8">
            <o:FieldCodes>\s</o:FieldCodes>
          </o:OLEObject>
        </w:object>
      </w:r>
    </w:p>
    <w:p w:rsidR="001D6046" w:rsidRDefault="001D6046" w:rsidP="00C45109">
      <w:pPr>
        <w:spacing w:after="0" w:line="360" w:lineRule="auto"/>
        <w:jc w:val="both"/>
        <w:rPr>
          <w:b/>
          <w:sz w:val="28"/>
          <w:szCs w:val="28"/>
        </w:rPr>
      </w:pPr>
      <w:r>
        <w:rPr>
          <w:b/>
          <w:sz w:val="28"/>
          <w:szCs w:val="28"/>
        </w:rPr>
        <w:t>ANNEX II;</w:t>
      </w:r>
      <w:r>
        <w:rPr>
          <w:b/>
          <w:sz w:val="28"/>
          <w:szCs w:val="28"/>
        </w:rPr>
        <w:tab/>
        <w:t xml:space="preserve"> REPORT OF OUTGOING CHAIRMAN</w:t>
      </w:r>
    </w:p>
    <w:p w:rsidR="001D6046" w:rsidRDefault="0090524F" w:rsidP="00C45109">
      <w:pPr>
        <w:spacing w:after="0" w:line="360" w:lineRule="auto"/>
        <w:jc w:val="both"/>
        <w:rPr>
          <w:b/>
          <w:sz w:val="28"/>
          <w:szCs w:val="28"/>
        </w:rPr>
      </w:pPr>
      <w:r>
        <w:rPr>
          <w:b/>
          <w:sz w:val="28"/>
          <w:szCs w:val="28"/>
        </w:rPr>
        <w:t xml:space="preserve">                                                 </w:t>
      </w:r>
      <w:r>
        <w:object w:dxaOrig="1504" w:dyaOrig="982">
          <v:shape id="_x0000_i1026" type="#_x0000_t75" style="width:77.25pt;height:51.75pt" o:ole="">
            <v:imagedata r:id="rId9" o:title=""/>
          </v:shape>
          <o:OLEObject Type="Embed" ProgID="Package" ShapeID="_x0000_i1026" DrawAspect="Icon" ObjectID="_1496844297" r:id="rId10"/>
        </w:object>
      </w:r>
    </w:p>
    <w:p w:rsidR="001D6046" w:rsidRDefault="001D6046" w:rsidP="001D6046">
      <w:pPr>
        <w:spacing w:after="0" w:line="360" w:lineRule="auto"/>
        <w:ind w:left="1440" w:hanging="1440"/>
        <w:jc w:val="both"/>
        <w:rPr>
          <w:b/>
          <w:sz w:val="28"/>
          <w:szCs w:val="28"/>
        </w:rPr>
      </w:pPr>
      <w:r>
        <w:rPr>
          <w:b/>
          <w:sz w:val="28"/>
          <w:szCs w:val="28"/>
        </w:rPr>
        <w:t>ANNEX III;</w:t>
      </w:r>
      <w:r>
        <w:rPr>
          <w:b/>
          <w:sz w:val="28"/>
          <w:szCs w:val="28"/>
        </w:rPr>
        <w:tab/>
        <w:t xml:space="preserve"> </w:t>
      </w:r>
      <w:r w:rsidRPr="002D3CB7">
        <w:rPr>
          <w:b/>
          <w:sz w:val="28"/>
          <w:szCs w:val="28"/>
        </w:rPr>
        <w:t>MATRIX ON STATUS OF IMPLEMENTATION OF DECISION OF THE LAST ASSEMBLY</w:t>
      </w:r>
    </w:p>
    <w:p w:rsidR="0090524F" w:rsidRDefault="0090524F" w:rsidP="001D6046">
      <w:pPr>
        <w:spacing w:after="0" w:line="360" w:lineRule="auto"/>
        <w:ind w:left="1440" w:hanging="1440"/>
        <w:jc w:val="both"/>
        <w:rPr>
          <w:b/>
          <w:sz w:val="28"/>
          <w:szCs w:val="28"/>
        </w:rPr>
      </w:pPr>
      <w:r>
        <w:rPr>
          <w:b/>
          <w:sz w:val="28"/>
          <w:szCs w:val="28"/>
        </w:rPr>
        <w:t xml:space="preserve">                                                       </w:t>
      </w:r>
      <w:r>
        <w:object w:dxaOrig="1504" w:dyaOrig="982">
          <v:shape id="_x0000_i1027" type="#_x0000_t75" style="width:77.25pt;height:51.75pt" o:ole="">
            <v:imagedata r:id="rId11" o:title=""/>
          </v:shape>
          <o:OLEObject Type="Embed" ProgID="Word.Document.12" ShapeID="_x0000_i1027" DrawAspect="Icon" ObjectID="_1496844298" r:id="rId12">
            <o:FieldCodes>\s</o:FieldCodes>
          </o:OLEObject>
        </w:object>
      </w:r>
    </w:p>
    <w:p w:rsidR="001D6046" w:rsidRDefault="001D6046" w:rsidP="001D6046">
      <w:pPr>
        <w:spacing w:after="0" w:line="360" w:lineRule="auto"/>
        <w:ind w:left="1440" w:hanging="1440"/>
        <w:jc w:val="both"/>
        <w:rPr>
          <w:b/>
          <w:sz w:val="28"/>
          <w:szCs w:val="28"/>
        </w:rPr>
      </w:pPr>
      <w:r>
        <w:rPr>
          <w:b/>
          <w:sz w:val="28"/>
          <w:szCs w:val="28"/>
        </w:rPr>
        <w:t>ANNEX IV;</w:t>
      </w:r>
      <w:r>
        <w:rPr>
          <w:b/>
          <w:sz w:val="28"/>
          <w:szCs w:val="28"/>
        </w:rPr>
        <w:tab/>
      </w:r>
      <w:r w:rsidRPr="001D6046">
        <w:rPr>
          <w:b/>
          <w:sz w:val="28"/>
          <w:szCs w:val="28"/>
        </w:rPr>
        <w:t>REPORT OF THE WORKING GROUP 6</w:t>
      </w:r>
    </w:p>
    <w:p w:rsidR="0090524F" w:rsidRDefault="0090524F" w:rsidP="001D6046">
      <w:pPr>
        <w:spacing w:after="0" w:line="360" w:lineRule="auto"/>
        <w:ind w:left="1440" w:hanging="1440"/>
        <w:jc w:val="both"/>
        <w:rPr>
          <w:b/>
          <w:sz w:val="28"/>
          <w:szCs w:val="28"/>
        </w:rPr>
      </w:pPr>
      <w:r>
        <w:rPr>
          <w:b/>
          <w:sz w:val="28"/>
          <w:szCs w:val="28"/>
        </w:rPr>
        <w:t xml:space="preserve">                                                              </w:t>
      </w:r>
      <w:r>
        <w:object w:dxaOrig="1504" w:dyaOrig="982">
          <v:shape id="_x0000_i1028" type="#_x0000_t75" style="width:77.25pt;height:51.75pt" o:ole="">
            <v:imagedata r:id="rId13" o:title=""/>
          </v:shape>
          <o:OLEObject Type="Embed" ProgID="Word.Document.12" ShapeID="_x0000_i1028" DrawAspect="Icon" ObjectID="_1496844299" r:id="rId14">
            <o:FieldCodes>\s</o:FieldCodes>
          </o:OLEObject>
        </w:object>
      </w:r>
    </w:p>
    <w:p w:rsidR="001D6046" w:rsidRDefault="001D6046" w:rsidP="00C45109">
      <w:pPr>
        <w:spacing w:after="0" w:line="360" w:lineRule="auto"/>
        <w:jc w:val="both"/>
        <w:rPr>
          <w:b/>
          <w:sz w:val="28"/>
          <w:szCs w:val="28"/>
        </w:rPr>
      </w:pPr>
      <w:r>
        <w:rPr>
          <w:b/>
          <w:sz w:val="28"/>
          <w:szCs w:val="28"/>
        </w:rPr>
        <w:t>ANNEX V;</w:t>
      </w:r>
      <w:r>
        <w:rPr>
          <w:b/>
          <w:sz w:val="28"/>
          <w:szCs w:val="28"/>
        </w:rPr>
        <w:tab/>
        <w:t>REPORT OF WORKING GROUP 11</w:t>
      </w:r>
    </w:p>
    <w:p w:rsidR="001D6046" w:rsidRDefault="001D6046" w:rsidP="00C45109">
      <w:pPr>
        <w:spacing w:after="0" w:line="360" w:lineRule="auto"/>
        <w:jc w:val="both"/>
        <w:rPr>
          <w:b/>
          <w:sz w:val="28"/>
          <w:szCs w:val="28"/>
        </w:rPr>
      </w:pPr>
    </w:p>
    <w:p w:rsidR="001D6046" w:rsidRDefault="001D6046" w:rsidP="001D6046">
      <w:pPr>
        <w:spacing w:after="0" w:line="360" w:lineRule="auto"/>
        <w:ind w:left="1440" w:hanging="1440"/>
        <w:jc w:val="both"/>
        <w:rPr>
          <w:rFonts w:ascii="Arial Black" w:hAnsi="Arial Black" w:cs="Arial"/>
          <w:b/>
          <w:bCs/>
          <w:sz w:val="28"/>
          <w:szCs w:val="28"/>
        </w:rPr>
      </w:pPr>
      <w:r>
        <w:rPr>
          <w:b/>
          <w:sz w:val="28"/>
          <w:szCs w:val="28"/>
        </w:rPr>
        <w:t>ANNEX VI</w:t>
      </w:r>
      <w:r w:rsidRPr="001D6046">
        <w:rPr>
          <w:b/>
          <w:sz w:val="28"/>
          <w:szCs w:val="28"/>
        </w:rPr>
        <w:t>;</w:t>
      </w:r>
      <w:r w:rsidRPr="001D6046">
        <w:rPr>
          <w:b/>
          <w:sz w:val="28"/>
          <w:szCs w:val="28"/>
        </w:rPr>
        <w:tab/>
        <w:t>REPORT ON THE HARMONIZED TECHNICAL STANDARDS FOR DIGITAL BROADCASTING.</w:t>
      </w:r>
      <w:r w:rsidR="0090524F" w:rsidRPr="0090524F">
        <w:rPr>
          <w:rFonts w:ascii="Arial Black" w:hAnsi="Arial Black" w:cs="Arial"/>
          <w:b/>
          <w:bCs/>
          <w:sz w:val="28"/>
          <w:szCs w:val="28"/>
        </w:rPr>
        <w:t xml:space="preserve"> </w:t>
      </w:r>
    </w:p>
    <w:p w:rsidR="0090524F" w:rsidRDefault="0090524F" w:rsidP="001D6046">
      <w:pPr>
        <w:spacing w:after="0" w:line="360" w:lineRule="auto"/>
        <w:ind w:left="1440" w:hanging="1440"/>
        <w:jc w:val="both"/>
        <w:rPr>
          <w:b/>
          <w:sz w:val="28"/>
          <w:szCs w:val="28"/>
        </w:rPr>
      </w:pPr>
      <w:r>
        <w:rPr>
          <w:rFonts w:ascii="Arial Black" w:hAnsi="Arial Black" w:cs="Arial"/>
          <w:b/>
          <w:bCs/>
          <w:sz w:val="28"/>
          <w:szCs w:val="28"/>
        </w:rPr>
        <w:t xml:space="preserve">                                         </w:t>
      </w:r>
      <w:bookmarkStart w:id="1" w:name="_MON_1496479917"/>
      <w:bookmarkEnd w:id="1"/>
      <w:r>
        <w:rPr>
          <w:rFonts w:ascii="Arial Black" w:hAnsi="Arial Black" w:cs="Arial"/>
          <w:b/>
          <w:bCs/>
          <w:sz w:val="28"/>
          <w:szCs w:val="28"/>
        </w:rPr>
        <w:object w:dxaOrig="1516" w:dyaOrig="986">
          <v:shape id="_x0000_i1029" type="#_x0000_t75" style="width:77.25pt;height:51.75pt" o:ole="">
            <v:imagedata r:id="rId15" o:title=""/>
          </v:shape>
          <o:OLEObject Type="Embed" ProgID="Word.Document.8" ShapeID="_x0000_i1029" DrawAspect="Icon" ObjectID="_1496844300" r:id="rId16">
            <o:FieldCodes>\s</o:FieldCodes>
          </o:OLEObject>
        </w:object>
      </w:r>
    </w:p>
    <w:p w:rsidR="001D6046" w:rsidRDefault="001D6046" w:rsidP="001D6046">
      <w:pPr>
        <w:spacing w:after="0" w:line="360" w:lineRule="auto"/>
        <w:ind w:left="1440" w:hanging="1440"/>
        <w:jc w:val="both"/>
        <w:rPr>
          <w:b/>
          <w:sz w:val="28"/>
          <w:szCs w:val="28"/>
        </w:rPr>
      </w:pPr>
      <w:r>
        <w:rPr>
          <w:b/>
          <w:sz w:val="28"/>
          <w:szCs w:val="28"/>
        </w:rPr>
        <w:t>ANNEX VII;</w:t>
      </w:r>
      <w:r>
        <w:rPr>
          <w:b/>
          <w:sz w:val="28"/>
          <w:szCs w:val="28"/>
        </w:rPr>
        <w:tab/>
      </w:r>
      <w:r w:rsidRPr="001D6046">
        <w:rPr>
          <w:b/>
          <w:sz w:val="28"/>
          <w:szCs w:val="28"/>
        </w:rPr>
        <w:t>REPORT ON HARMONIZED QUALITY OF SERVICE PARAMETERS FOR TERRESTRIAL DIGITAL BROADCASTING</w:t>
      </w:r>
    </w:p>
    <w:p w:rsidR="0090524F" w:rsidRDefault="0090524F" w:rsidP="001D6046">
      <w:pPr>
        <w:spacing w:after="0" w:line="360" w:lineRule="auto"/>
        <w:ind w:left="1440" w:hanging="1440"/>
        <w:jc w:val="both"/>
        <w:rPr>
          <w:b/>
          <w:sz w:val="28"/>
          <w:szCs w:val="28"/>
        </w:rPr>
      </w:pPr>
      <w:r>
        <w:rPr>
          <w:b/>
          <w:sz w:val="28"/>
          <w:szCs w:val="28"/>
        </w:rPr>
        <w:t xml:space="preserve">                                                           </w:t>
      </w:r>
      <w:bookmarkStart w:id="2" w:name="_MON_1370330745"/>
      <w:bookmarkEnd w:id="2"/>
      <w:r>
        <w:rPr>
          <w:rFonts w:ascii="Arial Black" w:hAnsi="Arial Black" w:cs="Arial"/>
          <w:b/>
          <w:bCs/>
          <w:sz w:val="28"/>
          <w:szCs w:val="28"/>
        </w:rPr>
        <w:object w:dxaOrig="2400" w:dyaOrig="1120">
          <v:shape id="_x0000_i1030" type="#_x0000_t75" style="width:118.5pt;height:56.25pt" o:ole="">
            <v:imagedata r:id="rId17" o:title=""/>
          </v:shape>
          <o:OLEObject Type="Embed" ProgID="Word.Document.12" ShapeID="_x0000_i1030" DrawAspect="Icon" ObjectID="_1496844301" r:id="rId18">
            <o:FieldCodes>\s</o:FieldCodes>
          </o:OLEObject>
        </w:object>
      </w:r>
    </w:p>
    <w:p w:rsidR="001D6046" w:rsidRDefault="001D6046" w:rsidP="001D6046">
      <w:pPr>
        <w:spacing w:after="0" w:line="360" w:lineRule="auto"/>
        <w:ind w:left="1440" w:hanging="1440"/>
        <w:jc w:val="both"/>
        <w:rPr>
          <w:b/>
          <w:sz w:val="28"/>
          <w:szCs w:val="28"/>
        </w:rPr>
      </w:pPr>
      <w:r>
        <w:rPr>
          <w:b/>
          <w:sz w:val="28"/>
          <w:szCs w:val="28"/>
        </w:rPr>
        <w:lastRenderedPageBreak/>
        <w:t>ANNEX VIII;</w:t>
      </w:r>
      <w:r>
        <w:rPr>
          <w:b/>
          <w:sz w:val="28"/>
          <w:szCs w:val="28"/>
        </w:rPr>
        <w:tab/>
      </w:r>
      <w:r w:rsidRPr="001D6046">
        <w:rPr>
          <w:b/>
          <w:sz w:val="28"/>
          <w:szCs w:val="28"/>
        </w:rPr>
        <w:t>REPORT ON THE PERFORMANCE STATISTICS FOR THE BROADCASTING INDUSTRY IN EACO MEMBER STATES</w:t>
      </w:r>
    </w:p>
    <w:p w:rsidR="0090524F" w:rsidRDefault="0090524F" w:rsidP="001D6046">
      <w:pPr>
        <w:spacing w:after="0" w:line="360" w:lineRule="auto"/>
        <w:ind w:left="1440" w:hanging="1440"/>
        <w:jc w:val="both"/>
        <w:rPr>
          <w:b/>
          <w:sz w:val="28"/>
          <w:szCs w:val="28"/>
        </w:rPr>
      </w:pPr>
      <w:r>
        <w:rPr>
          <w:rFonts w:ascii="Arial Black" w:hAnsi="Arial Black" w:cs="Arial"/>
          <w:b/>
          <w:bCs/>
          <w:sz w:val="28"/>
          <w:szCs w:val="28"/>
        </w:rPr>
        <w:t xml:space="preserve">                                           </w:t>
      </w:r>
      <w:bookmarkStart w:id="3" w:name="_MON_1370330844"/>
      <w:bookmarkEnd w:id="3"/>
      <w:r>
        <w:rPr>
          <w:rFonts w:ascii="Arial Black" w:hAnsi="Arial Black" w:cs="Arial"/>
          <w:b/>
          <w:bCs/>
          <w:sz w:val="28"/>
          <w:szCs w:val="28"/>
        </w:rPr>
        <w:object w:dxaOrig="2200" w:dyaOrig="1120">
          <v:shape id="_x0000_i1031" type="#_x0000_t75" style="width:108pt;height:56.25pt" o:ole="">
            <v:imagedata r:id="rId19" o:title=""/>
          </v:shape>
          <o:OLEObject Type="Embed" ProgID="Word.Document.12" ShapeID="_x0000_i1031" DrawAspect="Icon" ObjectID="_1496844302" r:id="rId20">
            <o:FieldCodes>\s</o:FieldCodes>
          </o:OLEObject>
        </w:object>
      </w:r>
    </w:p>
    <w:p w:rsidR="0090524F" w:rsidRDefault="001D6046" w:rsidP="0090524F">
      <w:pPr>
        <w:rPr>
          <w:rFonts w:ascii="Arial Black" w:hAnsi="Arial Black" w:cs="Arial"/>
          <w:b/>
          <w:bCs/>
          <w:sz w:val="28"/>
          <w:szCs w:val="28"/>
        </w:rPr>
      </w:pPr>
      <w:r>
        <w:rPr>
          <w:b/>
          <w:sz w:val="28"/>
          <w:szCs w:val="28"/>
        </w:rPr>
        <w:t>ANNEX IX;</w:t>
      </w:r>
      <w:r>
        <w:rPr>
          <w:b/>
          <w:sz w:val="28"/>
          <w:szCs w:val="28"/>
        </w:rPr>
        <w:tab/>
      </w:r>
      <w:r w:rsidR="0090524F">
        <w:rPr>
          <w:b/>
          <w:sz w:val="28"/>
          <w:szCs w:val="28"/>
        </w:rPr>
        <w:t xml:space="preserve">REPORT OF </w:t>
      </w:r>
      <w:r w:rsidR="0090524F" w:rsidRPr="0090524F">
        <w:rPr>
          <w:b/>
          <w:sz w:val="28"/>
          <w:szCs w:val="28"/>
        </w:rPr>
        <w:t>CHALLENGES FACED BY EAC MEMBER STATES IN IMPLEMENTING DIGITAL MIGRATION &amp; MITIGATION MEASURES</w:t>
      </w:r>
      <w:r w:rsidR="0090524F">
        <w:rPr>
          <w:rFonts w:ascii="Arial Black" w:hAnsi="Arial Black" w:cs="Arial"/>
          <w:b/>
          <w:bCs/>
          <w:sz w:val="28"/>
          <w:szCs w:val="28"/>
        </w:rPr>
        <w:t xml:space="preserve"> </w:t>
      </w:r>
    </w:p>
    <w:p w:rsidR="0090524F" w:rsidRDefault="0090524F" w:rsidP="001D6046">
      <w:pPr>
        <w:spacing w:after="0" w:line="360" w:lineRule="auto"/>
        <w:ind w:left="1440" w:hanging="1440"/>
        <w:jc w:val="both"/>
        <w:rPr>
          <w:b/>
          <w:sz w:val="28"/>
          <w:szCs w:val="28"/>
        </w:rPr>
      </w:pPr>
      <w:r>
        <w:rPr>
          <w:b/>
          <w:sz w:val="28"/>
          <w:szCs w:val="28"/>
        </w:rPr>
        <w:t xml:space="preserve">                                                  </w:t>
      </w:r>
      <w:bookmarkStart w:id="4" w:name="_MON_1496472283"/>
      <w:bookmarkEnd w:id="4"/>
      <w:r>
        <w:rPr>
          <w:rFonts w:ascii="Arial Black" w:hAnsi="Arial Black" w:cs="Arial"/>
          <w:b/>
          <w:bCs/>
          <w:sz w:val="28"/>
          <w:szCs w:val="28"/>
        </w:rPr>
        <w:object w:dxaOrig="1516" w:dyaOrig="986">
          <v:shape id="_x0000_i1032" type="#_x0000_t75" style="width:77.25pt;height:51.75pt" o:ole="">
            <v:imagedata r:id="rId21" o:title=""/>
          </v:shape>
          <o:OLEObject Type="Embed" ProgID="Word.Document.12" ShapeID="_x0000_i1032" DrawAspect="Icon" ObjectID="_1496844303" r:id="rId22">
            <o:FieldCodes>\s</o:FieldCodes>
          </o:OLEObject>
        </w:object>
      </w:r>
    </w:p>
    <w:p w:rsidR="001D6046" w:rsidRPr="001D6046" w:rsidRDefault="0090524F" w:rsidP="001D6046">
      <w:pPr>
        <w:spacing w:after="0" w:line="360" w:lineRule="auto"/>
        <w:ind w:left="1440" w:hanging="1440"/>
        <w:jc w:val="both"/>
        <w:rPr>
          <w:b/>
          <w:sz w:val="28"/>
          <w:szCs w:val="28"/>
        </w:rPr>
      </w:pPr>
      <w:r>
        <w:rPr>
          <w:b/>
          <w:sz w:val="28"/>
          <w:szCs w:val="28"/>
        </w:rPr>
        <w:t>ANNEX X;</w:t>
      </w:r>
      <w:r>
        <w:rPr>
          <w:b/>
          <w:sz w:val="28"/>
          <w:szCs w:val="28"/>
        </w:rPr>
        <w:tab/>
      </w:r>
      <w:r w:rsidR="001D6046">
        <w:rPr>
          <w:b/>
          <w:sz w:val="28"/>
          <w:szCs w:val="28"/>
        </w:rPr>
        <w:t>TERMS OF REFERENCE FOR STUDY</w:t>
      </w:r>
      <w:r w:rsidR="001D6046" w:rsidRPr="001D6046">
        <w:rPr>
          <w:b/>
          <w:sz w:val="28"/>
          <w:szCs w:val="28"/>
        </w:rPr>
        <w:t xml:space="preserve"> </w:t>
      </w:r>
    </w:p>
    <w:p w:rsidR="001D6046" w:rsidRPr="00C51C92" w:rsidRDefault="002F0B63" w:rsidP="00C45109">
      <w:pPr>
        <w:spacing w:after="0" w:line="360" w:lineRule="auto"/>
        <w:jc w:val="both"/>
        <w:rPr>
          <w:b/>
          <w:sz w:val="28"/>
          <w:szCs w:val="28"/>
        </w:rPr>
      </w:pPr>
      <w:r>
        <w:rPr>
          <w:b/>
          <w:sz w:val="28"/>
          <w:szCs w:val="28"/>
        </w:rPr>
        <w:t xml:space="preserve">                                       </w:t>
      </w:r>
      <w:r>
        <w:object w:dxaOrig="1504" w:dyaOrig="982">
          <v:shape id="_x0000_i1033" type="#_x0000_t75" style="width:75pt;height:48.75pt" o:ole="">
            <v:imagedata r:id="rId23" o:title=""/>
          </v:shape>
          <o:OLEObject Type="Embed" ProgID="Word.Document.12" ShapeID="_x0000_i1033" DrawAspect="Icon" ObjectID="_1496844304" r:id="rId24">
            <o:FieldCodes>\s</o:FieldCodes>
          </o:OLEObject>
        </w:object>
      </w:r>
    </w:p>
    <w:sectPr w:rsidR="001D6046" w:rsidRPr="00C51C92" w:rsidSect="00F558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81A56"/>
    <w:multiLevelType w:val="hybridMultilevel"/>
    <w:tmpl w:val="117C1DD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
    <w:nsid w:val="21C53117"/>
    <w:multiLevelType w:val="hybridMultilevel"/>
    <w:tmpl w:val="B1F230EC"/>
    <w:lvl w:ilvl="0" w:tplc="3F54DA58">
      <w:start w:val="1"/>
      <w:numFmt w:val="lowerRoman"/>
      <w:lvlText w:val="%1."/>
      <w:lvlJc w:val="righ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EC35AA"/>
    <w:multiLevelType w:val="multilevel"/>
    <w:tmpl w:val="03426B7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302E7E91"/>
    <w:multiLevelType w:val="hybridMultilevel"/>
    <w:tmpl w:val="30FEDBB0"/>
    <w:lvl w:ilvl="0" w:tplc="EBB4FA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2EB2ADC"/>
    <w:multiLevelType w:val="hybridMultilevel"/>
    <w:tmpl w:val="AABEE07A"/>
    <w:lvl w:ilvl="0" w:tplc="04090015">
      <w:start w:val="1"/>
      <w:numFmt w:val="upp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356105A1"/>
    <w:multiLevelType w:val="hybridMultilevel"/>
    <w:tmpl w:val="51EC22E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35E24E0B"/>
    <w:multiLevelType w:val="hybridMultilevel"/>
    <w:tmpl w:val="B23645D4"/>
    <w:lvl w:ilvl="0" w:tplc="A0DA3446">
      <w:start w:val="1"/>
      <w:numFmt w:val="lowerLetter"/>
      <w:lvlText w:val="%1)"/>
      <w:lvlJc w:val="left"/>
      <w:pPr>
        <w:ind w:left="2952" w:hanging="792"/>
      </w:pPr>
      <w:rPr>
        <w:rFonts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7">
    <w:nsid w:val="3B3C2CDE"/>
    <w:multiLevelType w:val="hybridMultilevel"/>
    <w:tmpl w:val="297E466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850133"/>
    <w:multiLevelType w:val="hybridMultilevel"/>
    <w:tmpl w:val="3C526390"/>
    <w:lvl w:ilvl="0" w:tplc="2BF4841A">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122014D"/>
    <w:multiLevelType w:val="hybridMultilevel"/>
    <w:tmpl w:val="91E6D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99E709D"/>
    <w:multiLevelType w:val="hybridMultilevel"/>
    <w:tmpl w:val="11F8A8A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F11080C"/>
    <w:multiLevelType w:val="hybridMultilevel"/>
    <w:tmpl w:val="F3B89BA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C3B0DCE"/>
    <w:multiLevelType w:val="hybridMultilevel"/>
    <w:tmpl w:val="747AEB4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67A875EA"/>
    <w:multiLevelType w:val="hybridMultilevel"/>
    <w:tmpl w:val="AB6829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F085415"/>
    <w:multiLevelType w:val="hybridMultilevel"/>
    <w:tmpl w:val="51EC22E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76707276"/>
    <w:multiLevelType w:val="hybridMultilevel"/>
    <w:tmpl w:val="581456DE"/>
    <w:lvl w:ilvl="0" w:tplc="07443D54">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97424F4"/>
    <w:multiLevelType w:val="hybridMultilevel"/>
    <w:tmpl w:val="95209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16"/>
  </w:num>
  <w:num w:numId="3">
    <w:abstractNumId w:val="8"/>
  </w:num>
  <w:num w:numId="4">
    <w:abstractNumId w:val="10"/>
  </w:num>
  <w:num w:numId="5">
    <w:abstractNumId w:val="2"/>
  </w:num>
  <w:num w:numId="6">
    <w:abstractNumId w:val="0"/>
  </w:num>
  <w:num w:numId="7">
    <w:abstractNumId w:val="4"/>
  </w:num>
  <w:num w:numId="8">
    <w:abstractNumId w:val="6"/>
  </w:num>
  <w:num w:numId="9">
    <w:abstractNumId w:val="11"/>
  </w:num>
  <w:num w:numId="10">
    <w:abstractNumId w:val="7"/>
  </w:num>
  <w:num w:numId="11">
    <w:abstractNumId w:val="9"/>
  </w:num>
  <w:num w:numId="12">
    <w:abstractNumId w:val="13"/>
  </w:num>
  <w:num w:numId="13">
    <w:abstractNumId w:val="15"/>
  </w:num>
  <w:num w:numId="14">
    <w:abstractNumId w:val="5"/>
  </w:num>
  <w:num w:numId="15">
    <w:abstractNumId w:val="14"/>
  </w:num>
  <w:num w:numId="16">
    <w:abstractNumId w:val="3"/>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B02"/>
    <w:rsid w:val="00017C8D"/>
    <w:rsid w:val="0002742D"/>
    <w:rsid w:val="00051EFA"/>
    <w:rsid w:val="00061E52"/>
    <w:rsid w:val="000E4228"/>
    <w:rsid w:val="000F472D"/>
    <w:rsid w:val="00107A16"/>
    <w:rsid w:val="00132573"/>
    <w:rsid w:val="001A6795"/>
    <w:rsid w:val="001A7810"/>
    <w:rsid w:val="001B1D45"/>
    <w:rsid w:val="001B3EE4"/>
    <w:rsid w:val="001C0E10"/>
    <w:rsid w:val="001D040B"/>
    <w:rsid w:val="001D6046"/>
    <w:rsid w:val="001D7BE0"/>
    <w:rsid w:val="001F62BC"/>
    <w:rsid w:val="00200F0E"/>
    <w:rsid w:val="00256EB8"/>
    <w:rsid w:val="002A7B46"/>
    <w:rsid w:val="002D3CB7"/>
    <w:rsid w:val="002F0B63"/>
    <w:rsid w:val="003E1A4D"/>
    <w:rsid w:val="00422D1E"/>
    <w:rsid w:val="0044687B"/>
    <w:rsid w:val="00450AB3"/>
    <w:rsid w:val="00451B02"/>
    <w:rsid w:val="0047038C"/>
    <w:rsid w:val="004A1B14"/>
    <w:rsid w:val="0050264A"/>
    <w:rsid w:val="005163A5"/>
    <w:rsid w:val="005173CC"/>
    <w:rsid w:val="00556C14"/>
    <w:rsid w:val="005C3AF7"/>
    <w:rsid w:val="005E32E3"/>
    <w:rsid w:val="005F5118"/>
    <w:rsid w:val="0060264D"/>
    <w:rsid w:val="00653E6F"/>
    <w:rsid w:val="00657E34"/>
    <w:rsid w:val="00677DE7"/>
    <w:rsid w:val="006A1D83"/>
    <w:rsid w:val="006D2B61"/>
    <w:rsid w:val="006D52ED"/>
    <w:rsid w:val="0074649E"/>
    <w:rsid w:val="007F002E"/>
    <w:rsid w:val="008834E5"/>
    <w:rsid w:val="008E266C"/>
    <w:rsid w:val="0090524F"/>
    <w:rsid w:val="00921EAB"/>
    <w:rsid w:val="00944AF9"/>
    <w:rsid w:val="00972844"/>
    <w:rsid w:val="009A7866"/>
    <w:rsid w:val="009B0A01"/>
    <w:rsid w:val="00A01218"/>
    <w:rsid w:val="00A851C9"/>
    <w:rsid w:val="00AB2DF8"/>
    <w:rsid w:val="00B515B9"/>
    <w:rsid w:val="00B56468"/>
    <w:rsid w:val="00B92A92"/>
    <w:rsid w:val="00BD1944"/>
    <w:rsid w:val="00C3313D"/>
    <w:rsid w:val="00C35A80"/>
    <w:rsid w:val="00C45109"/>
    <w:rsid w:val="00C51C92"/>
    <w:rsid w:val="00C52BD8"/>
    <w:rsid w:val="00CB45F5"/>
    <w:rsid w:val="00CD4ED0"/>
    <w:rsid w:val="00D221B3"/>
    <w:rsid w:val="00D45648"/>
    <w:rsid w:val="00D61C02"/>
    <w:rsid w:val="00D82C8C"/>
    <w:rsid w:val="00DC322A"/>
    <w:rsid w:val="00EA2EEB"/>
    <w:rsid w:val="00EE149B"/>
    <w:rsid w:val="00EF5228"/>
    <w:rsid w:val="00F0670F"/>
    <w:rsid w:val="00F4281B"/>
    <w:rsid w:val="00F558FC"/>
    <w:rsid w:val="00F7136D"/>
    <w:rsid w:val="00F90589"/>
    <w:rsid w:val="00F97942"/>
    <w:rsid w:val="00FB691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58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1D45"/>
    <w:pPr>
      <w:ind w:left="720"/>
      <w:contextualSpacing/>
    </w:pPr>
  </w:style>
  <w:style w:type="paragraph" w:styleId="BodyText">
    <w:name w:val="Body Text"/>
    <w:basedOn w:val="Normal"/>
    <w:link w:val="BodyTextChar"/>
    <w:rsid w:val="00256EB8"/>
    <w:pPr>
      <w:spacing w:after="0" w:line="240" w:lineRule="auto"/>
      <w:jc w:val="center"/>
    </w:pPr>
    <w:rPr>
      <w:rFonts w:ascii="Book Antiqua" w:eastAsia="Times New Roman" w:hAnsi="Book Antiqua" w:cs="Times New Roman"/>
      <w:b/>
      <w:bCs/>
      <w:sz w:val="24"/>
      <w:szCs w:val="24"/>
    </w:rPr>
  </w:style>
  <w:style w:type="character" w:customStyle="1" w:styleId="BodyTextChar">
    <w:name w:val="Body Text Char"/>
    <w:basedOn w:val="DefaultParagraphFont"/>
    <w:link w:val="BodyText"/>
    <w:rsid w:val="00256EB8"/>
    <w:rPr>
      <w:rFonts w:ascii="Book Antiqua" w:eastAsia="Times New Roman" w:hAnsi="Book Antiqua" w:cs="Times New Roman"/>
      <w:b/>
      <w:bCs/>
      <w:sz w:val="24"/>
      <w:szCs w:val="24"/>
    </w:rPr>
  </w:style>
  <w:style w:type="paragraph" w:styleId="Footer">
    <w:name w:val="footer"/>
    <w:basedOn w:val="Normal"/>
    <w:link w:val="FooterChar"/>
    <w:uiPriority w:val="99"/>
    <w:unhideWhenUsed/>
    <w:rsid w:val="00F4281B"/>
    <w:pPr>
      <w:tabs>
        <w:tab w:val="center" w:pos="4680"/>
        <w:tab w:val="right" w:pos="9360"/>
      </w:tabs>
      <w:spacing w:after="0" w:line="240" w:lineRule="auto"/>
    </w:pPr>
    <w:rPr>
      <w:rFonts w:ascii="Cambria" w:eastAsia="Cambria" w:hAnsi="Cambria" w:cs="Times New Roman"/>
      <w:sz w:val="24"/>
      <w:szCs w:val="24"/>
      <w:lang w:val="en-GB"/>
    </w:rPr>
  </w:style>
  <w:style w:type="character" w:customStyle="1" w:styleId="FooterChar">
    <w:name w:val="Footer Char"/>
    <w:basedOn w:val="DefaultParagraphFont"/>
    <w:link w:val="Footer"/>
    <w:uiPriority w:val="99"/>
    <w:rsid w:val="00F4281B"/>
    <w:rPr>
      <w:rFonts w:ascii="Cambria" w:eastAsia="Cambria" w:hAnsi="Cambria" w:cs="Times New Roman"/>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58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1D45"/>
    <w:pPr>
      <w:ind w:left="720"/>
      <w:contextualSpacing/>
    </w:pPr>
  </w:style>
  <w:style w:type="paragraph" w:styleId="BodyText">
    <w:name w:val="Body Text"/>
    <w:basedOn w:val="Normal"/>
    <w:link w:val="BodyTextChar"/>
    <w:rsid w:val="00256EB8"/>
    <w:pPr>
      <w:spacing w:after="0" w:line="240" w:lineRule="auto"/>
      <w:jc w:val="center"/>
    </w:pPr>
    <w:rPr>
      <w:rFonts w:ascii="Book Antiqua" w:eastAsia="Times New Roman" w:hAnsi="Book Antiqua" w:cs="Times New Roman"/>
      <w:b/>
      <w:bCs/>
      <w:sz w:val="24"/>
      <w:szCs w:val="24"/>
    </w:rPr>
  </w:style>
  <w:style w:type="character" w:customStyle="1" w:styleId="BodyTextChar">
    <w:name w:val="Body Text Char"/>
    <w:basedOn w:val="DefaultParagraphFont"/>
    <w:link w:val="BodyText"/>
    <w:rsid w:val="00256EB8"/>
    <w:rPr>
      <w:rFonts w:ascii="Book Antiqua" w:eastAsia="Times New Roman" w:hAnsi="Book Antiqua" w:cs="Times New Roman"/>
      <w:b/>
      <w:bCs/>
      <w:sz w:val="24"/>
      <w:szCs w:val="24"/>
    </w:rPr>
  </w:style>
  <w:style w:type="paragraph" w:styleId="Footer">
    <w:name w:val="footer"/>
    <w:basedOn w:val="Normal"/>
    <w:link w:val="FooterChar"/>
    <w:uiPriority w:val="99"/>
    <w:unhideWhenUsed/>
    <w:rsid w:val="00F4281B"/>
    <w:pPr>
      <w:tabs>
        <w:tab w:val="center" w:pos="4680"/>
        <w:tab w:val="right" w:pos="9360"/>
      </w:tabs>
      <w:spacing w:after="0" w:line="240" w:lineRule="auto"/>
    </w:pPr>
    <w:rPr>
      <w:rFonts w:ascii="Cambria" w:eastAsia="Cambria" w:hAnsi="Cambria" w:cs="Times New Roman"/>
      <w:sz w:val="24"/>
      <w:szCs w:val="24"/>
      <w:lang w:val="en-GB"/>
    </w:rPr>
  </w:style>
  <w:style w:type="character" w:customStyle="1" w:styleId="FooterChar">
    <w:name w:val="Footer Char"/>
    <w:basedOn w:val="DefaultParagraphFont"/>
    <w:link w:val="Footer"/>
    <w:uiPriority w:val="99"/>
    <w:rsid w:val="00F4281B"/>
    <w:rPr>
      <w:rFonts w:ascii="Cambria" w:eastAsia="Cambria" w:hAnsi="Cambria"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1.docx"/><Relationship Id="rId13" Type="http://schemas.openxmlformats.org/officeDocument/2006/relationships/image" Target="media/image4.emf"/><Relationship Id="rId18" Type="http://schemas.openxmlformats.org/officeDocument/2006/relationships/package" Target="embeddings/Microsoft_Word_Document4.docx"/><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image" Target="media/image1.emf"/><Relationship Id="rId12" Type="http://schemas.openxmlformats.org/officeDocument/2006/relationships/package" Target="embeddings/Microsoft_Word_Document2.docx"/><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Microsoft_Word_97_-_2003_Document1.doc"/><Relationship Id="rId20" Type="http://schemas.openxmlformats.org/officeDocument/2006/relationships/package" Target="embeddings/Microsoft_Word_Document5.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package" Target="embeddings/Microsoft_Word_Document7.docx"/><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10" Type="http://schemas.openxmlformats.org/officeDocument/2006/relationships/oleObject" Target="embeddings/oleObject1.bin"/><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package" Target="embeddings/Microsoft_Word_Document3.docx"/><Relationship Id="rId22" Type="http://schemas.openxmlformats.org/officeDocument/2006/relationships/package" Target="embeddings/Microsoft_Word_Document6.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802C3-3862-40F3-B0C7-113141EE5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12</Pages>
  <Words>1912</Words>
  <Characters>10901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UCC</Company>
  <LinksUpToDate>false</LinksUpToDate>
  <CharactersWithSpaces>12788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Leonard Amanya</dc:creator>
  <cp:lastModifiedBy>NTAMBARA</cp:lastModifiedBy>
  <cp:revision>16</cp:revision>
  <dcterms:created xsi:type="dcterms:W3CDTF">2015-06-25T07:21:00Z</dcterms:created>
  <dcterms:modified xsi:type="dcterms:W3CDTF">2015-06-26T14:18:00Z</dcterms:modified>
</cp:coreProperties>
</file>